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35266" w14:textId="77777777" w:rsidR="004D2FD8" w:rsidRPr="000726B9" w:rsidRDefault="004D2FD8" w:rsidP="0084014E">
      <w:pPr>
        <w:pStyle w:val="Heading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46973FA4" w14:textId="77777777" w:rsidR="000F252E" w:rsidRPr="000F252E" w:rsidRDefault="000F3878" w:rsidP="000F252E">
      <w:pPr>
        <w:tabs>
          <w:tab w:val="right" w:pos="14459"/>
        </w:tabs>
        <w:jc w:val="both"/>
        <w:outlineLvl w:val="0"/>
        <w:rPr>
          <w:rFonts w:ascii="Times New Roman" w:hAnsi="Times New Roman"/>
          <w:bCs/>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p>
    <w:p w14:paraId="0C5182BB" w14:textId="0AFC10EB" w:rsidR="000F3878" w:rsidRPr="0058177A" w:rsidRDefault="000F252E" w:rsidP="000F252E">
      <w:pPr>
        <w:tabs>
          <w:tab w:val="right" w:pos="14459"/>
        </w:tabs>
        <w:jc w:val="both"/>
        <w:outlineLvl w:val="0"/>
        <w:rPr>
          <w:rFonts w:ascii="Times New Roman" w:hAnsi="Times New Roman"/>
          <w:bCs/>
          <w:sz w:val="22"/>
          <w:szCs w:val="22"/>
          <w:lang w:val="en-GB"/>
        </w:rPr>
      </w:pPr>
      <w:r w:rsidRPr="000F252E">
        <w:rPr>
          <w:rFonts w:ascii="Times New Roman" w:hAnsi="Times New Roman"/>
          <w:bCs/>
          <w:sz w:val="22"/>
          <w:szCs w:val="22"/>
          <w:lang w:val="en-GB"/>
        </w:rPr>
        <w:t>Post-Earthquake Transport Recovery Action</w:t>
      </w:r>
      <w:r w:rsidR="00865F15">
        <w:rPr>
          <w:rFonts w:ascii="Times New Roman" w:hAnsi="Times New Roman"/>
          <w:bCs/>
          <w:sz w:val="22"/>
          <w:szCs w:val="22"/>
          <w:lang w:val="en-GB"/>
        </w:rPr>
        <w:t xml:space="preserve"> </w:t>
      </w:r>
      <w:r w:rsidRPr="000F252E">
        <w:rPr>
          <w:rFonts w:ascii="Times New Roman" w:hAnsi="Times New Roman"/>
          <w:bCs/>
          <w:sz w:val="22"/>
          <w:szCs w:val="22"/>
          <w:lang w:val="en-GB"/>
        </w:rPr>
        <w:t xml:space="preserve">(PETRA) in </w:t>
      </w:r>
      <w:proofErr w:type="spellStart"/>
      <w:r w:rsidRPr="000F252E">
        <w:rPr>
          <w:rFonts w:ascii="Times New Roman" w:hAnsi="Times New Roman"/>
          <w:bCs/>
          <w:sz w:val="22"/>
          <w:szCs w:val="22"/>
          <w:lang w:val="en-GB"/>
        </w:rPr>
        <w:t>Kahramanmara</w:t>
      </w:r>
      <w:r w:rsidR="0082698A">
        <w:rPr>
          <w:rFonts w:ascii="Times New Roman" w:hAnsi="Times New Roman"/>
          <w:bCs/>
          <w:sz w:val="22"/>
          <w:szCs w:val="22"/>
          <w:lang w:val="en-GB"/>
        </w:rPr>
        <w:t>ş</w:t>
      </w:r>
      <w:proofErr w:type="spellEnd"/>
      <w:r w:rsidR="0082698A">
        <w:rPr>
          <w:rFonts w:ascii="Times New Roman" w:hAnsi="Times New Roman"/>
          <w:bCs/>
          <w:sz w:val="22"/>
          <w:szCs w:val="22"/>
          <w:lang w:val="en-GB"/>
        </w:rPr>
        <w:t>- Lot 2</w:t>
      </w:r>
      <w:r w:rsidRPr="000F252E">
        <w:rPr>
          <w:rFonts w:ascii="Times New Roman" w:hAnsi="Times New Roman"/>
          <w:bCs/>
          <w:sz w:val="22"/>
          <w:szCs w:val="22"/>
          <w:lang w:val="en-GB"/>
        </w:rPr>
        <w:t xml:space="preserve"> (TR14SPL305)</w:t>
      </w:r>
      <w:r w:rsidR="000F3878" w:rsidRPr="002B0798">
        <w:rPr>
          <w:rFonts w:ascii="Times New Roman" w:hAnsi="Times New Roman"/>
          <w:b/>
          <w:sz w:val="22"/>
          <w:szCs w:val="22"/>
          <w:lang w:val="en-GB"/>
        </w:rPr>
        <w:tab/>
      </w:r>
      <w:r w:rsidR="000F3878" w:rsidRPr="002B0798">
        <w:rPr>
          <w:rFonts w:ascii="Times New Roman" w:hAnsi="Times New Roman"/>
          <w:b/>
          <w:sz w:val="22"/>
          <w:lang w:val="en-GB"/>
        </w:rPr>
        <w:t>p 1 /…</w:t>
      </w:r>
    </w:p>
    <w:p w14:paraId="3557606F" w14:textId="4867B189" w:rsidR="00EB4039" w:rsidRDefault="000F3878" w:rsidP="00301346">
      <w:pPr>
        <w:spacing w:before="0" w:after="0"/>
        <w:ind w:left="567" w:hanging="567"/>
        <w:rPr>
          <w:rFonts w:ascii="Times New Roman" w:hAnsi="Times New Roman"/>
          <w:b/>
          <w:sz w:val="22"/>
          <w:szCs w:val="22"/>
          <w:highlight w:val="yellow"/>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4E2DDE" w:rsidRPr="004E2DDE">
        <w:rPr>
          <w:rFonts w:ascii="Times New Roman" w:hAnsi="Times New Roman"/>
          <w:sz w:val="22"/>
          <w:lang w:val="en-GB"/>
        </w:rPr>
        <w:t>EC-ENEST/ANK/2025/EA-LOP/0176</w:t>
      </w: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C111CD">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C111CD">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C111CD">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010699BE"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7544BC40" w14:textId="0321B767" w:rsidR="00277241" w:rsidRDefault="00277241" w:rsidP="00EB4039">
      <w:pPr>
        <w:ind w:left="567" w:hanging="567"/>
        <w:jc w:val="both"/>
        <w:rPr>
          <w:rFonts w:ascii="Times New Roman" w:hAnsi="Times New Roman"/>
          <w:sz w:val="22"/>
          <w:szCs w:val="22"/>
          <w:lang w:val="en-GB"/>
        </w:rPr>
      </w:pPr>
    </w:p>
    <w:p w14:paraId="3F85AE74" w14:textId="06826F4A" w:rsidR="0082698A" w:rsidRDefault="0082698A" w:rsidP="00EB4039">
      <w:pPr>
        <w:ind w:left="567" w:hanging="567"/>
        <w:jc w:val="both"/>
        <w:rPr>
          <w:rFonts w:ascii="Times New Roman" w:hAnsi="Times New Roman"/>
          <w:sz w:val="22"/>
          <w:szCs w:val="22"/>
          <w:lang w:val="en-GB"/>
        </w:rPr>
      </w:pPr>
    </w:p>
    <w:p w14:paraId="54F41783" w14:textId="3336EE2F" w:rsidR="0082698A" w:rsidRDefault="0082698A" w:rsidP="00EB4039">
      <w:pPr>
        <w:ind w:left="567" w:hanging="567"/>
        <w:jc w:val="both"/>
        <w:rPr>
          <w:rFonts w:ascii="Times New Roman" w:hAnsi="Times New Roman"/>
          <w:sz w:val="22"/>
          <w:szCs w:val="22"/>
          <w:lang w:val="en-GB"/>
        </w:rPr>
      </w:pPr>
    </w:p>
    <w:p w14:paraId="5D5C42A3" w14:textId="77777777" w:rsidR="0082698A" w:rsidRDefault="0082698A" w:rsidP="00EB4039">
      <w:pPr>
        <w:ind w:left="567" w:hanging="567"/>
        <w:jc w:val="both"/>
        <w:rPr>
          <w:rFonts w:ascii="Times New Roman" w:hAnsi="Times New Roman"/>
          <w:sz w:val="22"/>
          <w:szCs w:val="22"/>
          <w:lang w:val="en-GB"/>
        </w:rPr>
      </w:pPr>
    </w:p>
    <w:p w14:paraId="1301D98C" w14:textId="49039B76" w:rsidR="00277241" w:rsidRDefault="00277241" w:rsidP="00EB4039">
      <w:pPr>
        <w:ind w:left="567" w:hanging="567"/>
        <w:jc w:val="both"/>
        <w:rPr>
          <w:rFonts w:ascii="Times New Roman" w:hAnsi="Times New Roman"/>
          <w:sz w:val="22"/>
          <w:szCs w:val="22"/>
          <w:lang w:val="en-GB"/>
        </w:rPr>
      </w:pPr>
    </w:p>
    <w:p w14:paraId="2A6FE246" w14:textId="21485A31" w:rsidR="00277241" w:rsidRDefault="00277241" w:rsidP="00EB4039">
      <w:pPr>
        <w:ind w:left="567" w:hanging="567"/>
        <w:jc w:val="both"/>
        <w:rPr>
          <w:rFonts w:ascii="Times New Roman" w:hAnsi="Times New Roman"/>
          <w:sz w:val="22"/>
          <w:szCs w:val="22"/>
          <w:lang w:val="en-GB"/>
        </w:rPr>
      </w:pPr>
    </w:p>
    <w:p w14:paraId="094DA452" w14:textId="77777777" w:rsidR="00057776" w:rsidRPr="00D03F5A" w:rsidRDefault="00057776" w:rsidP="0058177A">
      <w:pPr>
        <w:ind w:left="720"/>
        <w:rPr>
          <w:rFonts w:ascii="Times New Roman" w:hAnsi="Times New Roman"/>
          <w:b/>
        </w:rPr>
      </w:pPr>
      <w:r w:rsidRPr="00D03F5A">
        <w:rPr>
          <w:rFonts w:ascii="Times New Roman" w:hAnsi="Times New Roman"/>
          <w:b/>
        </w:rPr>
        <w:lastRenderedPageBreak/>
        <w:t xml:space="preserve">Abbreviations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8689"/>
      </w:tblGrid>
      <w:tr w:rsidR="00057776" w:rsidRPr="00DF7FEB" w14:paraId="61FFEFE2" w14:textId="77777777" w:rsidTr="00D05A4D">
        <w:trPr>
          <w:cantSplit/>
          <w:trHeight w:val="259"/>
        </w:trPr>
        <w:tc>
          <w:tcPr>
            <w:tcW w:w="1749" w:type="dxa"/>
            <w:vAlign w:val="bottom"/>
          </w:tcPr>
          <w:p w14:paraId="02A585E1"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ABS</w:t>
            </w:r>
          </w:p>
        </w:tc>
        <w:tc>
          <w:tcPr>
            <w:tcW w:w="8689" w:type="dxa"/>
            <w:vAlign w:val="bottom"/>
          </w:tcPr>
          <w:p w14:paraId="230DC309"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Anti-Lock Braking System</w:t>
            </w:r>
          </w:p>
        </w:tc>
      </w:tr>
      <w:tr w:rsidR="00057776" w:rsidRPr="00DF7FEB" w14:paraId="2942A39D" w14:textId="77777777" w:rsidTr="00D05A4D">
        <w:trPr>
          <w:cantSplit/>
          <w:trHeight w:val="259"/>
        </w:trPr>
        <w:tc>
          <w:tcPr>
            <w:tcW w:w="1749" w:type="dxa"/>
            <w:vAlign w:val="bottom"/>
          </w:tcPr>
          <w:p w14:paraId="32A2AA1D"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ASR</w:t>
            </w:r>
          </w:p>
        </w:tc>
        <w:tc>
          <w:tcPr>
            <w:tcW w:w="8689" w:type="dxa"/>
            <w:vAlign w:val="bottom"/>
          </w:tcPr>
          <w:p w14:paraId="2564DB6D"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Acceleration Slip Regulation</w:t>
            </w:r>
          </w:p>
        </w:tc>
      </w:tr>
      <w:tr w:rsidR="00043600" w:rsidRPr="00DF7FEB" w14:paraId="563A89D3" w14:textId="77777777" w:rsidTr="00D05A4D">
        <w:trPr>
          <w:cantSplit/>
          <w:trHeight w:val="259"/>
        </w:trPr>
        <w:tc>
          <w:tcPr>
            <w:tcW w:w="1749" w:type="dxa"/>
            <w:vAlign w:val="bottom"/>
          </w:tcPr>
          <w:p w14:paraId="1C201DA0" w14:textId="3911AF5A" w:rsidR="00043600" w:rsidRPr="00D03F5A" w:rsidRDefault="00043600" w:rsidP="00D05A4D">
            <w:pPr>
              <w:keepLines/>
              <w:spacing w:before="18" w:after="18"/>
              <w:jc w:val="both"/>
              <w:rPr>
                <w:rFonts w:ascii="Times New Roman" w:hAnsi="Times New Roman"/>
                <w:lang w:eastAsia="en-AU"/>
              </w:rPr>
            </w:pPr>
            <w:r w:rsidRPr="00D03F5A">
              <w:rPr>
                <w:rFonts w:ascii="Times New Roman" w:hAnsi="Times New Roman"/>
                <w:lang w:eastAsia="en-AU"/>
              </w:rPr>
              <w:t>CSV</w:t>
            </w:r>
          </w:p>
        </w:tc>
        <w:tc>
          <w:tcPr>
            <w:tcW w:w="8689" w:type="dxa"/>
            <w:vAlign w:val="bottom"/>
          </w:tcPr>
          <w:p w14:paraId="171D3302" w14:textId="4FB4C26F" w:rsidR="00043600" w:rsidRPr="00D03F5A" w:rsidRDefault="00043600" w:rsidP="00D05A4D">
            <w:pPr>
              <w:keepLines/>
              <w:spacing w:before="18" w:after="18"/>
              <w:jc w:val="both"/>
              <w:rPr>
                <w:rFonts w:ascii="Times New Roman" w:hAnsi="Times New Roman"/>
                <w:lang w:eastAsia="en-AU"/>
              </w:rPr>
            </w:pPr>
            <w:r w:rsidRPr="00D03F5A">
              <w:rPr>
                <w:rFonts w:ascii="Times New Roman" w:hAnsi="Times New Roman"/>
                <w:lang w:eastAsia="en-AU"/>
              </w:rPr>
              <w:t>Comma Separated Values</w:t>
            </w:r>
          </w:p>
        </w:tc>
      </w:tr>
      <w:tr w:rsidR="00057776" w:rsidRPr="00DF7FEB" w14:paraId="62DA4B45" w14:textId="77777777" w:rsidTr="00D05A4D">
        <w:trPr>
          <w:cantSplit/>
          <w:trHeight w:val="259"/>
        </w:trPr>
        <w:tc>
          <w:tcPr>
            <w:tcW w:w="1749" w:type="dxa"/>
            <w:vAlign w:val="bottom"/>
          </w:tcPr>
          <w:p w14:paraId="7C8B8EA8"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EBS</w:t>
            </w:r>
          </w:p>
        </w:tc>
        <w:tc>
          <w:tcPr>
            <w:tcW w:w="8689" w:type="dxa"/>
            <w:vAlign w:val="bottom"/>
          </w:tcPr>
          <w:p w14:paraId="10ECADF5"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Electronic braking system</w:t>
            </w:r>
          </w:p>
        </w:tc>
      </w:tr>
      <w:tr w:rsidR="00057776" w:rsidRPr="00DF7FEB" w14:paraId="028A3A2B" w14:textId="77777777" w:rsidTr="00D05A4D">
        <w:trPr>
          <w:cantSplit/>
          <w:trHeight w:val="259"/>
        </w:trPr>
        <w:tc>
          <w:tcPr>
            <w:tcW w:w="1749" w:type="dxa"/>
            <w:vAlign w:val="bottom"/>
          </w:tcPr>
          <w:p w14:paraId="6B8689E7"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EC</w:t>
            </w:r>
          </w:p>
        </w:tc>
        <w:tc>
          <w:tcPr>
            <w:tcW w:w="8689" w:type="dxa"/>
            <w:vAlign w:val="bottom"/>
          </w:tcPr>
          <w:p w14:paraId="23655C14"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European Commission</w:t>
            </w:r>
          </w:p>
        </w:tc>
      </w:tr>
      <w:tr w:rsidR="00057776" w:rsidRPr="00DF7FEB" w14:paraId="40990684" w14:textId="77777777" w:rsidTr="00D05A4D">
        <w:trPr>
          <w:cantSplit/>
          <w:trHeight w:val="259"/>
        </w:trPr>
        <w:tc>
          <w:tcPr>
            <w:tcW w:w="1749" w:type="dxa"/>
            <w:vAlign w:val="bottom"/>
          </w:tcPr>
          <w:p w14:paraId="0BE6415E"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ECE</w:t>
            </w:r>
          </w:p>
        </w:tc>
        <w:tc>
          <w:tcPr>
            <w:tcW w:w="8689" w:type="dxa"/>
            <w:vAlign w:val="bottom"/>
          </w:tcPr>
          <w:p w14:paraId="1B665A0B"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Economic Commission of Europe</w:t>
            </w:r>
          </w:p>
        </w:tc>
      </w:tr>
      <w:tr w:rsidR="00057776" w:rsidRPr="00DF7FEB" w14:paraId="2E9002BB" w14:textId="77777777" w:rsidTr="00D05A4D">
        <w:trPr>
          <w:cantSplit/>
          <w:trHeight w:val="259"/>
        </w:trPr>
        <w:tc>
          <w:tcPr>
            <w:tcW w:w="1749" w:type="dxa"/>
            <w:vAlign w:val="bottom"/>
          </w:tcPr>
          <w:p w14:paraId="499BDF31"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ERA</w:t>
            </w:r>
          </w:p>
        </w:tc>
        <w:tc>
          <w:tcPr>
            <w:tcW w:w="8689" w:type="dxa"/>
            <w:vAlign w:val="bottom"/>
          </w:tcPr>
          <w:p w14:paraId="7BCE25E0"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End Recipient of Assistance- Kahramanmaraş Metropolitan Municipality (KMM)</w:t>
            </w:r>
          </w:p>
        </w:tc>
      </w:tr>
      <w:tr w:rsidR="00057776" w:rsidRPr="00DF7FEB" w14:paraId="45DBF2C9" w14:textId="77777777" w:rsidTr="00D05A4D">
        <w:trPr>
          <w:cantSplit/>
          <w:trHeight w:val="259"/>
        </w:trPr>
        <w:tc>
          <w:tcPr>
            <w:tcW w:w="1749" w:type="dxa"/>
            <w:vAlign w:val="bottom"/>
          </w:tcPr>
          <w:p w14:paraId="65C57940"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ESS</w:t>
            </w:r>
          </w:p>
        </w:tc>
        <w:tc>
          <w:tcPr>
            <w:tcW w:w="8689" w:type="dxa"/>
            <w:vAlign w:val="bottom"/>
          </w:tcPr>
          <w:p w14:paraId="63C98ABA"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Energy Storage System</w:t>
            </w:r>
          </w:p>
        </w:tc>
      </w:tr>
      <w:tr w:rsidR="00057776" w:rsidRPr="00DF7FEB" w14:paraId="3F6F4BEA" w14:textId="77777777" w:rsidTr="00D05A4D">
        <w:trPr>
          <w:cantSplit/>
          <w:trHeight w:val="249"/>
        </w:trPr>
        <w:tc>
          <w:tcPr>
            <w:tcW w:w="1749" w:type="dxa"/>
            <w:vAlign w:val="bottom"/>
          </w:tcPr>
          <w:p w14:paraId="21FDF478"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EU</w:t>
            </w:r>
          </w:p>
        </w:tc>
        <w:tc>
          <w:tcPr>
            <w:tcW w:w="8689" w:type="dxa"/>
            <w:vAlign w:val="bottom"/>
          </w:tcPr>
          <w:p w14:paraId="26986534"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European Union</w:t>
            </w:r>
          </w:p>
        </w:tc>
      </w:tr>
      <w:tr w:rsidR="00057776" w:rsidRPr="00DF7FEB" w14:paraId="4B67F5B1" w14:textId="77777777" w:rsidTr="00D05A4D">
        <w:trPr>
          <w:cantSplit/>
          <w:trHeight w:val="259"/>
        </w:trPr>
        <w:tc>
          <w:tcPr>
            <w:tcW w:w="1749" w:type="dxa"/>
            <w:vAlign w:val="bottom"/>
          </w:tcPr>
          <w:p w14:paraId="2BC0298C"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HVAC</w:t>
            </w:r>
          </w:p>
        </w:tc>
        <w:tc>
          <w:tcPr>
            <w:tcW w:w="8689" w:type="dxa"/>
            <w:vAlign w:val="bottom"/>
          </w:tcPr>
          <w:p w14:paraId="0606BC06"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Heating Ventilation Air Conditioning</w:t>
            </w:r>
          </w:p>
        </w:tc>
      </w:tr>
      <w:tr w:rsidR="00057776" w:rsidRPr="00DF7FEB" w14:paraId="65E30359" w14:textId="77777777" w:rsidTr="00D05A4D">
        <w:trPr>
          <w:cantSplit/>
          <w:trHeight w:val="259"/>
        </w:trPr>
        <w:tc>
          <w:tcPr>
            <w:tcW w:w="1749" w:type="dxa"/>
            <w:vAlign w:val="bottom"/>
          </w:tcPr>
          <w:p w14:paraId="6E495406"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IEC</w:t>
            </w:r>
          </w:p>
        </w:tc>
        <w:tc>
          <w:tcPr>
            <w:tcW w:w="8689" w:type="dxa"/>
            <w:vAlign w:val="bottom"/>
          </w:tcPr>
          <w:p w14:paraId="0E296A63"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International Electro technical Commission</w:t>
            </w:r>
          </w:p>
        </w:tc>
      </w:tr>
      <w:tr w:rsidR="00057776" w:rsidRPr="00DF7FEB" w14:paraId="0A7DE6E9" w14:textId="77777777" w:rsidTr="00D05A4D">
        <w:trPr>
          <w:cantSplit/>
          <w:trHeight w:val="259"/>
        </w:trPr>
        <w:tc>
          <w:tcPr>
            <w:tcW w:w="1749" w:type="dxa"/>
            <w:vAlign w:val="bottom"/>
          </w:tcPr>
          <w:p w14:paraId="51044DB0"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IP</w:t>
            </w:r>
          </w:p>
        </w:tc>
        <w:tc>
          <w:tcPr>
            <w:tcW w:w="8689" w:type="dxa"/>
            <w:vAlign w:val="bottom"/>
          </w:tcPr>
          <w:p w14:paraId="2D254968"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Internet Protocol</w:t>
            </w:r>
          </w:p>
        </w:tc>
      </w:tr>
      <w:tr w:rsidR="00057776" w:rsidRPr="00DF7FEB" w14:paraId="293EE59A" w14:textId="77777777" w:rsidTr="00D05A4D">
        <w:trPr>
          <w:cantSplit/>
          <w:trHeight w:val="259"/>
        </w:trPr>
        <w:tc>
          <w:tcPr>
            <w:tcW w:w="1749" w:type="dxa"/>
            <w:vAlign w:val="bottom"/>
          </w:tcPr>
          <w:p w14:paraId="1B10411A"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ISO</w:t>
            </w:r>
          </w:p>
        </w:tc>
        <w:tc>
          <w:tcPr>
            <w:tcW w:w="8689" w:type="dxa"/>
            <w:vAlign w:val="bottom"/>
          </w:tcPr>
          <w:p w14:paraId="599E4EB9"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International Standards Organization</w:t>
            </w:r>
          </w:p>
        </w:tc>
      </w:tr>
      <w:tr w:rsidR="00057776" w:rsidRPr="00DF7FEB" w14:paraId="57A6BF95" w14:textId="77777777" w:rsidTr="00D05A4D">
        <w:trPr>
          <w:cantSplit/>
          <w:trHeight w:val="259"/>
        </w:trPr>
        <w:tc>
          <w:tcPr>
            <w:tcW w:w="1749" w:type="dxa"/>
            <w:vAlign w:val="bottom"/>
          </w:tcPr>
          <w:p w14:paraId="6CFB08FA"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IT</w:t>
            </w:r>
          </w:p>
        </w:tc>
        <w:tc>
          <w:tcPr>
            <w:tcW w:w="8689" w:type="dxa"/>
            <w:vAlign w:val="bottom"/>
          </w:tcPr>
          <w:p w14:paraId="75945C52"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Information Technology</w:t>
            </w:r>
          </w:p>
        </w:tc>
      </w:tr>
      <w:tr w:rsidR="00057776" w:rsidRPr="00DF7FEB" w14:paraId="4765BD68" w14:textId="77777777" w:rsidTr="00D05A4D">
        <w:trPr>
          <w:cantSplit/>
          <w:trHeight w:val="259"/>
        </w:trPr>
        <w:tc>
          <w:tcPr>
            <w:tcW w:w="1749" w:type="dxa"/>
            <w:vAlign w:val="bottom"/>
          </w:tcPr>
          <w:p w14:paraId="33109278"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KM</w:t>
            </w:r>
          </w:p>
        </w:tc>
        <w:tc>
          <w:tcPr>
            <w:tcW w:w="8689" w:type="dxa"/>
            <w:vAlign w:val="bottom"/>
          </w:tcPr>
          <w:p w14:paraId="1DCFC92E"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Kilo Meter</w:t>
            </w:r>
          </w:p>
        </w:tc>
      </w:tr>
      <w:tr w:rsidR="00057776" w:rsidRPr="00DF7FEB" w14:paraId="76B584B9" w14:textId="77777777" w:rsidTr="00D05A4D">
        <w:trPr>
          <w:cantSplit/>
          <w:trHeight w:val="259"/>
        </w:trPr>
        <w:tc>
          <w:tcPr>
            <w:tcW w:w="1749" w:type="dxa"/>
            <w:vAlign w:val="bottom"/>
          </w:tcPr>
          <w:p w14:paraId="25201480"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KMM</w:t>
            </w:r>
          </w:p>
        </w:tc>
        <w:tc>
          <w:tcPr>
            <w:tcW w:w="8689" w:type="dxa"/>
            <w:vAlign w:val="bottom"/>
          </w:tcPr>
          <w:p w14:paraId="5ABF448C"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Kahramanmaraş Metropolitan Municipality</w:t>
            </w:r>
          </w:p>
        </w:tc>
      </w:tr>
      <w:tr w:rsidR="00057776" w:rsidRPr="00DF7FEB" w14:paraId="5B440438" w14:textId="77777777" w:rsidTr="00D05A4D">
        <w:trPr>
          <w:cantSplit/>
          <w:trHeight w:val="259"/>
        </w:trPr>
        <w:tc>
          <w:tcPr>
            <w:tcW w:w="1749" w:type="dxa"/>
            <w:vAlign w:val="bottom"/>
          </w:tcPr>
          <w:p w14:paraId="2CB1B38E"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KPI</w:t>
            </w:r>
          </w:p>
        </w:tc>
        <w:tc>
          <w:tcPr>
            <w:tcW w:w="8689" w:type="dxa"/>
            <w:vAlign w:val="bottom"/>
          </w:tcPr>
          <w:p w14:paraId="38421C4A"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Key Performance Indicator</w:t>
            </w:r>
          </w:p>
        </w:tc>
      </w:tr>
      <w:tr w:rsidR="00057776" w:rsidRPr="00DF7FEB" w14:paraId="76F2E0E8" w14:textId="77777777" w:rsidTr="00D05A4D">
        <w:trPr>
          <w:cantSplit/>
          <w:trHeight w:val="259"/>
        </w:trPr>
        <w:tc>
          <w:tcPr>
            <w:tcW w:w="1749" w:type="dxa"/>
            <w:vAlign w:val="bottom"/>
          </w:tcPr>
          <w:p w14:paraId="5B62C12B"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KW</w:t>
            </w:r>
          </w:p>
        </w:tc>
        <w:tc>
          <w:tcPr>
            <w:tcW w:w="8689" w:type="dxa"/>
            <w:vAlign w:val="bottom"/>
          </w:tcPr>
          <w:p w14:paraId="76996CE1"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Kilo Watt</w:t>
            </w:r>
          </w:p>
        </w:tc>
      </w:tr>
      <w:tr w:rsidR="00057776" w:rsidRPr="00DF7FEB" w14:paraId="7BB4FD90" w14:textId="77777777" w:rsidTr="00D05A4D">
        <w:trPr>
          <w:cantSplit/>
          <w:trHeight w:val="249"/>
        </w:trPr>
        <w:tc>
          <w:tcPr>
            <w:tcW w:w="1749" w:type="dxa"/>
            <w:vAlign w:val="bottom"/>
          </w:tcPr>
          <w:p w14:paraId="5EAB1725"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KWH</w:t>
            </w:r>
          </w:p>
        </w:tc>
        <w:tc>
          <w:tcPr>
            <w:tcW w:w="8689" w:type="dxa"/>
            <w:vAlign w:val="bottom"/>
          </w:tcPr>
          <w:p w14:paraId="64A3D1D0"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Kilo Watt Hour</w:t>
            </w:r>
          </w:p>
        </w:tc>
      </w:tr>
      <w:tr w:rsidR="00057776" w:rsidRPr="00DF7FEB" w14:paraId="2868FDB2" w14:textId="77777777" w:rsidTr="00D05A4D">
        <w:trPr>
          <w:cantSplit/>
          <w:trHeight w:val="259"/>
        </w:trPr>
        <w:tc>
          <w:tcPr>
            <w:tcW w:w="1749" w:type="dxa"/>
            <w:vAlign w:val="bottom"/>
          </w:tcPr>
          <w:p w14:paraId="697077D1"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Lux</w:t>
            </w:r>
          </w:p>
        </w:tc>
        <w:tc>
          <w:tcPr>
            <w:tcW w:w="8689" w:type="dxa"/>
            <w:vAlign w:val="bottom"/>
          </w:tcPr>
          <w:p w14:paraId="1AB18C88"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Illuminance</w:t>
            </w:r>
          </w:p>
        </w:tc>
      </w:tr>
      <w:tr w:rsidR="00057776" w:rsidRPr="00DF7FEB" w14:paraId="72AA12AF" w14:textId="77777777" w:rsidTr="00D05A4D">
        <w:trPr>
          <w:cantSplit/>
          <w:trHeight w:val="259"/>
        </w:trPr>
        <w:tc>
          <w:tcPr>
            <w:tcW w:w="1749" w:type="dxa"/>
            <w:vAlign w:val="bottom"/>
          </w:tcPr>
          <w:p w14:paraId="5ED969A8"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M</w:t>
            </w:r>
          </w:p>
        </w:tc>
        <w:tc>
          <w:tcPr>
            <w:tcW w:w="8689" w:type="dxa"/>
            <w:vAlign w:val="bottom"/>
          </w:tcPr>
          <w:p w14:paraId="55B7439F"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Meter</w:t>
            </w:r>
          </w:p>
        </w:tc>
      </w:tr>
      <w:tr w:rsidR="00057776" w:rsidRPr="00DF7FEB" w14:paraId="56164878" w14:textId="77777777" w:rsidTr="00D05A4D">
        <w:trPr>
          <w:cantSplit/>
          <w:trHeight w:val="259"/>
        </w:trPr>
        <w:tc>
          <w:tcPr>
            <w:tcW w:w="1749" w:type="dxa"/>
            <w:vAlign w:val="bottom"/>
          </w:tcPr>
          <w:p w14:paraId="019BC14F"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MB</w:t>
            </w:r>
          </w:p>
        </w:tc>
        <w:tc>
          <w:tcPr>
            <w:tcW w:w="8689" w:type="dxa"/>
            <w:vAlign w:val="bottom"/>
          </w:tcPr>
          <w:p w14:paraId="4F539F62"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Megabyte</w:t>
            </w:r>
          </w:p>
        </w:tc>
      </w:tr>
      <w:tr w:rsidR="00057776" w:rsidRPr="00DF7FEB" w14:paraId="76C0B054" w14:textId="77777777" w:rsidTr="00D05A4D">
        <w:trPr>
          <w:cantSplit/>
          <w:trHeight w:val="259"/>
        </w:trPr>
        <w:tc>
          <w:tcPr>
            <w:tcW w:w="1749" w:type="dxa"/>
            <w:vAlign w:val="bottom"/>
          </w:tcPr>
          <w:p w14:paraId="2FE70F0B"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Mm</w:t>
            </w:r>
          </w:p>
        </w:tc>
        <w:tc>
          <w:tcPr>
            <w:tcW w:w="8689" w:type="dxa"/>
            <w:vAlign w:val="bottom"/>
          </w:tcPr>
          <w:p w14:paraId="4E38DE9B"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Millimeter</w:t>
            </w:r>
          </w:p>
        </w:tc>
      </w:tr>
      <w:tr w:rsidR="00057776" w:rsidRPr="00DF7FEB" w14:paraId="3EA663A7" w14:textId="77777777" w:rsidTr="00D05A4D">
        <w:trPr>
          <w:cantSplit/>
          <w:trHeight w:val="259"/>
        </w:trPr>
        <w:tc>
          <w:tcPr>
            <w:tcW w:w="1749" w:type="dxa"/>
            <w:vAlign w:val="bottom"/>
          </w:tcPr>
          <w:p w14:paraId="5939866B"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Nm</w:t>
            </w:r>
          </w:p>
        </w:tc>
        <w:tc>
          <w:tcPr>
            <w:tcW w:w="8689" w:type="dxa"/>
            <w:vAlign w:val="bottom"/>
          </w:tcPr>
          <w:p w14:paraId="0EE6931C"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Newton Meter</w:t>
            </w:r>
          </w:p>
        </w:tc>
      </w:tr>
      <w:tr w:rsidR="00057776" w:rsidRPr="00DF7FEB" w14:paraId="64A49917" w14:textId="77777777" w:rsidTr="00D05A4D">
        <w:trPr>
          <w:cantSplit/>
          <w:trHeight w:val="259"/>
        </w:trPr>
        <w:tc>
          <w:tcPr>
            <w:tcW w:w="1749" w:type="dxa"/>
            <w:vAlign w:val="bottom"/>
          </w:tcPr>
          <w:p w14:paraId="1049C647"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PVC</w:t>
            </w:r>
          </w:p>
        </w:tc>
        <w:tc>
          <w:tcPr>
            <w:tcW w:w="8689" w:type="dxa"/>
            <w:vAlign w:val="bottom"/>
          </w:tcPr>
          <w:p w14:paraId="794845A4"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 xml:space="preserve">Polyvinyl Chloride </w:t>
            </w:r>
          </w:p>
        </w:tc>
      </w:tr>
      <w:tr w:rsidR="003D7299" w:rsidRPr="00DF7FEB" w14:paraId="2EA7002C" w14:textId="77777777" w:rsidTr="00D05A4D">
        <w:trPr>
          <w:cantSplit/>
          <w:trHeight w:val="259"/>
        </w:trPr>
        <w:tc>
          <w:tcPr>
            <w:tcW w:w="1749" w:type="dxa"/>
            <w:vAlign w:val="bottom"/>
          </w:tcPr>
          <w:p w14:paraId="3A89100C" w14:textId="3D52DDA8" w:rsidR="003D7299" w:rsidRPr="00D03F5A" w:rsidRDefault="003D7299" w:rsidP="00D05A4D">
            <w:pPr>
              <w:keepLines/>
              <w:spacing w:before="18" w:after="18"/>
              <w:jc w:val="both"/>
              <w:rPr>
                <w:rFonts w:ascii="Times New Roman" w:hAnsi="Times New Roman"/>
                <w:lang w:eastAsia="en-AU"/>
              </w:rPr>
            </w:pPr>
            <w:r w:rsidRPr="00D03F5A">
              <w:rPr>
                <w:rFonts w:ascii="Times New Roman" w:hAnsi="Times New Roman"/>
                <w:lang w:eastAsia="en-AU"/>
              </w:rPr>
              <w:t>QR</w:t>
            </w:r>
          </w:p>
        </w:tc>
        <w:tc>
          <w:tcPr>
            <w:tcW w:w="8689" w:type="dxa"/>
            <w:vAlign w:val="bottom"/>
          </w:tcPr>
          <w:p w14:paraId="37395CB9" w14:textId="4ACF3A3A" w:rsidR="003D7299" w:rsidRPr="00D03F5A" w:rsidRDefault="003D7299" w:rsidP="00D05A4D">
            <w:pPr>
              <w:keepLines/>
              <w:spacing w:before="18" w:after="18"/>
              <w:jc w:val="both"/>
              <w:rPr>
                <w:rFonts w:ascii="Times New Roman" w:hAnsi="Times New Roman"/>
                <w:lang w:eastAsia="en-AU"/>
              </w:rPr>
            </w:pPr>
            <w:r w:rsidRPr="00D03F5A">
              <w:rPr>
                <w:rFonts w:ascii="Times New Roman" w:hAnsi="Times New Roman"/>
                <w:lang w:eastAsia="en-AU"/>
              </w:rPr>
              <w:t>Quick Response</w:t>
            </w:r>
          </w:p>
        </w:tc>
      </w:tr>
      <w:tr w:rsidR="003D7299" w:rsidRPr="00DF7FEB" w14:paraId="5DABDE63" w14:textId="77777777" w:rsidTr="00D05A4D">
        <w:trPr>
          <w:cantSplit/>
          <w:trHeight w:val="259"/>
        </w:trPr>
        <w:tc>
          <w:tcPr>
            <w:tcW w:w="1749" w:type="dxa"/>
            <w:vAlign w:val="bottom"/>
          </w:tcPr>
          <w:p w14:paraId="3644D1A4" w14:textId="20F64E91" w:rsidR="003D7299" w:rsidRPr="00D03F5A" w:rsidRDefault="003D7299" w:rsidP="00D05A4D">
            <w:pPr>
              <w:keepLines/>
              <w:spacing w:before="18" w:after="18"/>
              <w:jc w:val="both"/>
              <w:rPr>
                <w:rFonts w:ascii="Times New Roman" w:hAnsi="Times New Roman"/>
                <w:lang w:eastAsia="en-AU"/>
              </w:rPr>
            </w:pPr>
            <w:r w:rsidRPr="00D03F5A">
              <w:rPr>
                <w:rFonts w:ascii="Times New Roman" w:hAnsi="Times New Roman"/>
                <w:lang w:eastAsia="en-AU"/>
              </w:rPr>
              <w:t>RFID</w:t>
            </w:r>
          </w:p>
        </w:tc>
        <w:tc>
          <w:tcPr>
            <w:tcW w:w="8689" w:type="dxa"/>
            <w:vAlign w:val="bottom"/>
          </w:tcPr>
          <w:p w14:paraId="092B5015" w14:textId="7E74773E" w:rsidR="003D7299" w:rsidRPr="00D03F5A" w:rsidRDefault="003D7299" w:rsidP="00D05A4D">
            <w:pPr>
              <w:keepLines/>
              <w:spacing w:before="18" w:after="18"/>
              <w:jc w:val="both"/>
              <w:rPr>
                <w:rFonts w:ascii="Times New Roman" w:hAnsi="Times New Roman"/>
                <w:lang w:eastAsia="en-AU"/>
              </w:rPr>
            </w:pPr>
            <w:r w:rsidRPr="00D03F5A">
              <w:rPr>
                <w:rFonts w:ascii="Times New Roman" w:hAnsi="Times New Roman"/>
                <w:lang w:eastAsia="en-AU"/>
              </w:rPr>
              <w:t xml:space="preserve">Radio Frequency Identification </w:t>
            </w:r>
          </w:p>
        </w:tc>
      </w:tr>
      <w:tr w:rsidR="00057776" w:rsidRPr="00DF7FEB" w14:paraId="0ABE3DC5" w14:textId="77777777" w:rsidTr="00D05A4D">
        <w:trPr>
          <w:cantSplit/>
          <w:trHeight w:val="259"/>
        </w:trPr>
        <w:tc>
          <w:tcPr>
            <w:tcW w:w="1749" w:type="dxa"/>
            <w:vAlign w:val="bottom"/>
          </w:tcPr>
          <w:p w14:paraId="1991F295"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SORT</w:t>
            </w:r>
          </w:p>
        </w:tc>
        <w:tc>
          <w:tcPr>
            <w:tcW w:w="8689" w:type="dxa"/>
            <w:vAlign w:val="bottom"/>
          </w:tcPr>
          <w:p w14:paraId="0F13EED6"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Standardized On Road Test</w:t>
            </w:r>
          </w:p>
        </w:tc>
      </w:tr>
      <w:tr w:rsidR="00057776" w:rsidRPr="00DF7FEB" w14:paraId="0972CA97" w14:textId="77777777" w:rsidTr="00D05A4D">
        <w:trPr>
          <w:cantSplit/>
          <w:trHeight w:val="270"/>
        </w:trPr>
        <w:tc>
          <w:tcPr>
            <w:tcW w:w="1749" w:type="dxa"/>
            <w:vAlign w:val="bottom"/>
          </w:tcPr>
          <w:p w14:paraId="3F54609E"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TS</w:t>
            </w:r>
          </w:p>
        </w:tc>
        <w:tc>
          <w:tcPr>
            <w:tcW w:w="8689" w:type="dxa"/>
            <w:vAlign w:val="bottom"/>
          </w:tcPr>
          <w:p w14:paraId="230B7421" w14:textId="77777777" w:rsidR="00057776" w:rsidRPr="00D03F5A" w:rsidRDefault="00057776" w:rsidP="00D05A4D">
            <w:pPr>
              <w:keepLines/>
              <w:spacing w:before="18" w:after="18"/>
              <w:jc w:val="both"/>
              <w:rPr>
                <w:rFonts w:ascii="Times New Roman" w:hAnsi="Times New Roman"/>
                <w:lang w:eastAsia="en-AU"/>
              </w:rPr>
            </w:pPr>
            <w:r w:rsidRPr="00D03F5A">
              <w:rPr>
                <w:rFonts w:ascii="Times New Roman" w:hAnsi="Times New Roman"/>
                <w:lang w:eastAsia="en-AU"/>
              </w:rPr>
              <w:t>Turkish Standards</w:t>
            </w:r>
          </w:p>
        </w:tc>
      </w:tr>
      <w:tr w:rsidR="00057776" w:rsidRPr="00DF7FEB" w14:paraId="055DD5F8" w14:textId="77777777" w:rsidTr="00D05A4D">
        <w:trPr>
          <w:cantSplit/>
          <w:trHeight w:val="259"/>
        </w:trPr>
        <w:tc>
          <w:tcPr>
            <w:tcW w:w="1749" w:type="dxa"/>
            <w:vAlign w:val="bottom"/>
          </w:tcPr>
          <w:p w14:paraId="13D2C9F7"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UNECE</w:t>
            </w:r>
          </w:p>
        </w:tc>
        <w:tc>
          <w:tcPr>
            <w:tcW w:w="8689" w:type="dxa"/>
            <w:vAlign w:val="bottom"/>
          </w:tcPr>
          <w:p w14:paraId="189ACAAC"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United Nations Economic Commission of Europe</w:t>
            </w:r>
          </w:p>
        </w:tc>
      </w:tr>
      <w:tr w:rsidR="008674F2" w:rsidRPr="00DF7FEB" w14:paraId="61817208" w14:textId="77777777" w:rsidTr="00D05A4D">
        <w:trPr>
          <w:cantSplit/>
          <w:trHeight w:val="259"/>
        </w:trPr>
        <w:tc>
          <w:tcPr>
            <w:tcW w:w="1749" w:type="dxa"/>
            <w:vAlign w:val="bottom"/>
          </w:tcPr>
          <w:p w14:paraId="263214A3" w14:textId="56F565B3" w:rsidR="008674F2" w:rsidRPr="00D03F5A" w:rsidRDefault="008674F2" w:rsidP="00D05A4D">
            <w:pPr>
              <w:keepLines/>
              <w:spacing w:before="18" w:after="18"/>
              <w:jc w:val="both"/>
              <w:rPr>
                <w:rFonts w:ascii="Times New Roman" w:hAnsi="Times New Roman"/>
                <w:lang w:eastAsia="en-AU"/>
              </w:rPr>
            </w:pPr>
            <w:r w:rsidRPr="00D03F5A">
              <w:rPr>
                <w:rFonts w:ascii="Times New Roman" w:hAnsi="Times New Roman"/>
                <w:lang w:eastAsia="en-AU"/>
              </w:rPr>
              <w:t>XML</w:t>
            </w:r>
          </w:p>
        </w:tc>
        <w:tc>
          <w:tcPr>
            <w:tcW w:w="8689" w:type="dxa"/>
            <w:vAlign w:val="bottom"/>
          </w:tcPr>
          <w:p w14:paraId="6A4E8642" w14:textId="1F4B61EA" w:rsidR="008674F2" w:rsidRPr="00D03F5A" w:rsidRDefault="008674F2" w:rsidP="00D05A4D">
            <w:pPr>
              <w:keepLines/>
              <w:spacing w:before="18" w:after="18"/>
              <w:jc w:val="both"/>
              <w:rPr>
                <w:rFonts w:ascii="Times New Roman" w:hAnsi="Times New Roman"/>
                <w:lang w:eastAsia="en-AU"/>
              </w:rPr>
            </w:pPr>
            <w:r w:rsidRPr="00D03F5A">
              <w:rPr>
                <w:rFonts w:ascii="Times New Roman" w:hAnsi="Times New Roman"/>
                <w:lang w:eastAsia="en-AU"/>
              </w:rPr>
              <w:t>Extensible Markup Language</w:t>
            </w:r>
          </w:p>
        </w:tc>
      </w:tr>
      <w:tr w:rsidR="00057776" w:rsidRPr="00DF7FEB" w14:paraId="10C3A743" w14:textId="77777777" w:rsidTr="00D05A4D">
        <w:trPr>
          <w:cantSplit/>
          <w:trHeight w:val="270"/>
        </w:trPr>
        <w:tc>
          <w:tcPr>
            <w:tcW w:w="1749" w:type="dxa"/>
            <w:vAlign w:val="bottom"/>
          </w:tcPr>
          <w:p w14:paraId="7BE64862"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V</w:t>
            </w:r>
          </w:p>
        </w:tc>
        <w:tc>
          <w:tcPr>
            <w:tcW w:w="8689" w:type="dxa"/>
            <w:vAlign w:val="bottom"/>
          </w:tcPr>
          <w:p w14:paraId="4C73C7C5" w14:textId="77777777" w:rsidR="00057776" w:rsidRPr="00D03F5A" w:rsidRDefault="00057776" w:rsidP="00D05A4D">
            <w:pPr>
              <w:keepLines/>
              <w:spacing w:before="18" w:after="18"/>
              <w:jc w:val="both"/>
              <w:rPr>
                <w:rFonts w:ascii="Times New Roman" w:hAnsi="Times New Roman"/>
                <w:lang w:eastAsia="en-GB"/>
              </w:rPr>
            </w:pPr>
            <w:r w:rsidRPr="00D03F5A">
              <w:rPr>
                <w:rFonts w:ascii="Times New Roman" w:hAnsi="Times New Roman"/>
                <w:lang w:eastAsia="en-AU"/>
              </w:rPr>
              <w:t>Volts</w:t>
            </w:r>
          </w:p>
        </w:tc>
      </w:tr>
    </w:tbl>
    <w:p w14:paraId="17A83297" w14:textId="6074A6CE" w:rsidR="00277241" w:rsidRDefault="00277241" w:rsidP="00C111CD">
      <w:pPr>
        <w:pStyle w:val="ListParagraph"/>
        <w:numPr>
          <w:ilvl w:val="0"/>
          <w:numId w:val="3"/>
        </w:numPr>
        <w:spacing w:before="240"/>
        <w:contextualSpacing w:val="0"/>
        <w:jc w:val="both"/>
        <w:rPr>
          <w:rFonts w:ascii="Times New Roman" w:hAnsi="Times New Roman"/>
          <w:b/>
          <w:bCs/>
          <w:sz w:val="22"/>
          <w:szCs w:val="22"/>
          <w:lang w:val="en-US"/>
        </w:rPr>
      </w:pPr>
      <w:r w:rsidRPr="00D03F5A">
        <w:rPr>
          <w:rFonts w:ascii="Times New Roman" w:hAnsi="Times New Roman"/>
          <w:lang w:val="en-US"/>
        </w:rPr>
        <w:br w:type="page"/>
      </w:r>
      <w:r w:rsidRPr="0052507E">
        <w:rPr>
          <w:rFonts w:ascii="Times New Roman" w:hAnsi="Times New Roman"/>
          <w:b/>
          <w:bCs/>
          <w:sz w:val="22"/>
          <w:szCs w:val="22"/>
          <w:lang w:val="en-US"/>
        </w:rPr>
        <w:lastRenderedPageBreak/>
        <w:t>General Requirements</w:t>
      </w:r>
    </w:p>
    <w:p w14:paraId="2AA98454" w14:textId="77777777" w:rsidR="00277241" w:rsidRPr="0052507E" w:rsidRDefault="00277241" w:rsidP="00C111CD">
      <w:pPr>
        <w:pStyle w:val="ListParagraph"/>
        <w:numPr>
          <w:ilvl w:val="1"/>
          <w:numId w:val="3"/>
        </w:numPr>
        <w:spacing w:before="60" w:after="60"/>
        <w:ind w:left="567" w:hanging="567"/>
        <w:contextualSpacing w:val="0"/>
        <w:jc w:val="both"/>
        <w:rPr>
          <w:rFonts w:ascii="Times New Roman" w:hAnsi="Times New Roman"/>
          <w:sz w:val="22"/>
          <w:szCs w:val="22"/>
          <w:lang w:val="en-US"/>
        </w:rPr>
      </w:pPr>
      <w:r w:rsidRPr="0052507E">
        <w:rPr>
          <w:rFonts w:ascii="Times New Roman" w:hAnsi="Times New Roman"/>
          <w:sz w:val="22"/>
          <w:szCs w:val="22"/>
          <w:lang w:val="en-US"/>
        </w:rPr>
        <w:t>Offered supplies must be provided complete with necessary accessories and/or parts to ensure that the supplied items can operate to required technical and quality specifications.</w:t>
      </w:r>
    </w:p>
    <w:p w14:paraId="44464A34" w14:textId="77777777" w:rsidR="00277241" w:rsidRPr="0052507E" w:rsidRDefault="00277241" w:rsidP="00C111CD">
      <w:pPr>
        <w:pStyle w:val="ListParagraph"/>
        <w:numPr>
          <w:ilvl w:val="1"/>
          <w:numId w:val="3"/>
        </w:numPr>
        <w:spacing w:before="60" w:after="60"/>
        <w:ind w:left="567" w:hanging="567"/>
        <w:contextualSpacing w:val="0"/>
        <w:jc w:val="both"/>
        <w:rPr>
          <w:rFonts w:ascii="Times New Roman" w:hAnsi="Times New Roman"/>
          <w:sz w:val="24"/>
          <w:szCs w:val="24"/>
          <w:lang w:val="en-US"/>
        </w:rPr>
      </w:pPr>
      <w:r w:rsidRPr="0052507E">
        <w:rPr>
          <w:rFonts w:ascii="Times New Roman" w:hAnsi="Times New Roman"/>
          <w:sz w:val="22"/>
          <w:szCs w:val="22"/>
          <w:lang w:val="en-US"/>
        </w:rPr>
        <w:t>The contractor is fully responsible for proper connections of supplied items to existing infrastructure for smooth installation and operation.</w:t>
      </w:r>
    </w:p>
    <w:p w14:paraId="579995DD" w14:textId="77777777" w:rsidR="00277241" w:rsidRPr="0052507E" w:rsidRDefault="00277241" w:rsidP="00C111CD">
      <w:pPr>
        <w:pStyle w:val="ListParagraph"/>
        <w:numPr>
          <w:ilvl w:val="1"/>
          <w:numId w:val="3"/>
        </w:numPr>
        <w:spacing w:before="60" w:after="60"/>
        <w:ind w:left="567" w:hanging="567"/>
        <w:contextualSpacing w:val="0"/>
        <w:jc w:val="both"/>
        <w:rPr>
          <w:rFonts w:ascii="Times New Roman" w:hAnsi="Times New Roman"/>
          <w:sz w:val="22"/>
          <w:szCs w:val="22"/>
          <w:lang w:val="en-US"/>
        </w:rPr>
      </w:pPr>
      <w:r w:rsidRPr="0052507E">
        <w:rPr>
          <w:rFonts w:ascii="Times New Roman" w:hAnsi="Times New Roman"/>
          <w:sz w:val="22"/>
          <w:szCs w:val="22"/>
          <w:lang w:val="en-US"/>
        </w:rPr>
        <w:t>The type of voltage in Türkiye is 220 V (mono phase) and 380 V (tri phase + neutral). All hardware must be suitable or adapted for direct connection to the standard power outlets in Türkiye. The type of electrical outlets generally installed in Türkiye is the type with 2 side mounted earthing poles (EUROPLUG). All plugs of all goods will have to fit exactly. The contractor shall evaluate the supplied current, the quality of the current and the fluctuations of the current and take the necessary precautions to avoid damage to the equipment.</w:t>
      </w:r>
    </w:p>
    <w:p w14:paraId="3A172B7B" w14:textId="77777777" w:rsidR="00277241" w:rsidRPr="0052507E" w:rsidRDefault="00277241" w:rsidP="00C111CD">
      <w:pPr>
        <w:pStyle w:val="ListParagraph"/>
        <w:numPr>
          <w:ilvl w:val="1"/>
          <w:numId w:val="3"/>
        </w:numPr>
        <w:spacing w:before="60" w:after="60"/>
        <w:ind w:left="567" w:hanging="567"/>
        <w:contextualSpacing w:val="0"/>
        <w:jc w:val="both"/>
        <w:rPr>
          <w:rFonts w:ascii="Times New Roman" w:hAnsi="Times New Roman"/>
          <w:sz w:val="22"/>
          <w:szCs w:val="22"/>
          <w:lang w:val="en-US"/>
        </w:rPr>
      </w:pPr>
      <w:r w:rsidRPr="0052507E">
        <w:rPr>
          <w:rFonts w:ascii="Times New Roman" w:hAnsi="Times New Roman"/>
          <w:sz w:val="22"/>
          <w:szCs w:val="22"/>
          <w:lang w:val="en-US"/>
        </w:rPr>
        <w:t>The supplies must be compliant with CE standards. Wherever reference is made in the technical specifications to specific standards and codes to be met, provisions of the latest edition or revision of the relevant standards in effect, shall apply, unless otherwise stated in this technical specification.</w:t>
      </w:r>
    </w:p>
    <w:p w14:paraId="25EBF29D" w14:textId="77777777" w:rsidR="00277241" w:rsidRPr="0052507E" w:rsidRDefault="00277241" w:rsidP="00C111CD">
      <w:pPr>
        <w:pStyle w:val="ListParagraph"/>
        <w:numPr>
          <w:ilvl w:val="1"/>
          <w:numId w:val="3"/>
        </w:numPr>
        <w:spacing w:before="60" w:after="60"/>
        <w:ind w:left="567" w:hanging="567"/>
        <w:contextualSpacing w:val="0"/>
        <w:jc w:val="both"/>
        <w:rPr>
          <w:rFonts w:ascii="Times New Roman" w:hAnsi="Times New Roman"/>
          <w:sz w:val="24"/>
          <w:szCs w:val="24"/>
          <w:lang w:val="en-US"/>
        </w:rPr>
      </w:pPr>
      <w:r w:rsidRPr="0052507E">
        <w:rPr>
          <w:rFonts w:ascii="Times New Roman" w:hAnsi="Times New Roman"/>
          <w:sz w:val="22"/>
          <w:szCs w:val="22"/>
          <w:lang w:val="en-US"/>
        </w:rPr>
        <w:t>The supplies should comply with the regulations concerning safe operation, energy saving and environmental safety, in line with the policies or the practical measures in use within the European Union (EU) and Türkiye.</w:t>
      </w:r>
    </w:p>
    <w:p w14:paraId="67C73E36" w14:textId="5B45C85E" w:rsidR="00277241" w:rsidRDefault="00277241" w:rsidP="00C111CD">
      <w:pPr>
        <w:pStyle w:val="ListParagraph"/>
        <w:numPr>
          <w:ilvl w:val="1"/>
          <w:numId w:val="3"/>
        </w:numPr>
        <w:spacing w:before="60" w:after="60"/>
        <w:ind w:left="567" w:hanging="567"/>
        <w:contextualSpacing w:val="0"/>
        <w:jc w:val="both"/>
        <w:rPr>
          <w:rFonts w:ascii="Times New Roman" w:hAnsi="Times New Roman"/>
          <w:sz w:val="22"/>
          <w:szCs w:val="22"/>
          <w:lang w:val="en-US"/>
        </w:rPr>
      </w:pPr>
      <w:r w:rsidRPr="0052507E">
        <w:rPr>
          <w:rFonts w:ascii="Times New Roman" w:hAnsi="Times New Roman"/>
          <w:sz w:val="22"/>
          <w:szCs w:val="22"/>
          <w:lang w:val="en-US"/>
        </w:rPr>
        <w:t xml:space="preserve">During the installation of supplied items, the contractor will be responsible for providing measures for any Health &amp; Safety risks associated with supplies provided. </w:t>
      </w:r>
    </w:p>
    <w:p w14:paraId="5C99778B" w14:textId="05EC8908" w:rsidR="0058177A" w:rsidRPr="000913CF" w:rsidRDefault="00865F15" w:rsidP="00C111CD">
      <w:pPr>
        <w:pStyle w:val="ListParagraph"/>
        <w:numPr>
          <w:ilvl w:val="1"/>
          <w:numId w:val="3"/>
        </w:numPr>
        <w:spacing w:before="60" w:after="60"/>
        <w:ind w:left="567" w:hanging="567"/>
        <w:contextualSpacing w:val="0"/>
        <w:jc w:val="both"/>
        <w:rPr>
          <w:rFonts w:ascii="Times New Roman" w:hAnsi="Times New Roman"/>
          <w:sz w:val="22"/>
          <w:szCs w:val="22"/>
          <w:lang w:val="en-US"/>
        </w:rPr>
      </w:pPr>
      <w:r>
        <w:rPr>
          <w:rFonts w:ascii="Times New Roman" w:hAnsi="Times New Roman"/>
          <w:sz w:val="22"/>
          <w:szCs w:val="22"/>
          <w:lang w:val="en-US"/>
        </w:rPr>
        <w:t>S</w:t>
      </w:r>
      <w:r w:rsidR="0058177A" w:rsidRPr="000913CF">
        <w:rPr>
          <w:rFonts w:ascii="Times New Roman" w:hAnsi="Times New Roman"/>
          <w:sz w:val="22"/>
          <w:szCs w:val="22"/>
          <w:lang w:val="en-US"/>
        </w:rPr>
        <w:t xml:space="preserve">ystem components and whole system must be compatible with each other “as a whole”. Any compatibility problems must be resolved by the contractor at no additional cost to </w:t>
      </w:r>
      <w:proofErr w:type="spellStart"/>
      <w:r w:rsidR="0058177A" w:rsidRPr="000913CF">
        <w:rPr>
          <w:rFonts w:ascii="Times New Roman" w:hAnsi="Times New Roman"/>
          <w:sz w:val="22"/>
          <w:szCs w:val="22"/>
          <w:lang w:val="en-US"/>
        </w:rPr>
        <w:t>Kahramanmaraş</w:t>
      </w:r>
      <w:proofErr w:type="spellEnd"/>
      <w:r w:rsidR="0058177A" w:rsidRPr="000913CF">
        <w:rPr>
          <w:rFonts w:ascii="Times New Roman" w:hAnsi="Times New Roman"/>
          <w:sz w:val="22"/>
          <w:szCs w:val="22"/>
          <w:lang w:val="en-US"/>
        </w:rPr>
        <w:t xml:space="preserve"> Metropolitan Municipality (</w:t>
      </w:r>
      <w:proofErr w:type="spellStart"/>
      <w:r w:rsidR="0058177A" w:rsidRPr="000913CF">
        <w:rPr>
          <w:rFonts w:ascii="Times New Roman" w:hAnsi="Times New Roman"/>
          <w:sz w:val="22"/>
          <w:szCs w:val="22"/>
          <w:lang w:val="en-US"/>
        </w:rPr>
        <w:t>KMM</w:t>
      </w:r>
      <w:proofErr w:type="spellEnd"/>
      <w:r w:rsidR="0058177A" w:rsidRPr="000913CF">
        <w:rPr>
          <w:rFonts w:ascii="Times New Roman" w:hAnsi="Times New Roman"/>
          <w:sz w:val="22"/>
          <w:szCs w:val="22"/>
          <w:lang w:val="en-US"/>
        </w:rPr>
        <w:t>) and the Contracting Authority.</w:t>
      </w:r>
    </w:p>
    <w:p w14:paraId="18CFBFB6" w14:textId="77777777" w:rsidR="00277241" w:rsidRPr="0052507E" w:rsidRDefault="00277241" w:rsidP="00C111CD">
      <w:pPr>
        <w:pStyle w:val="ListParagraph"/>
        <w:numPr>
          <w:ilvl w:val="1"/>
          <w:numId w:val="3"/>
        </w:numPr>
        <w:spacing w:before="60" w:after="60"/>
        <w:ind w:left="567" w:hanging="567"/>
        <w:contextualSpacing w:val="0"/>
        <w:jc w:val="both"/>
        <w:rPr>
          <w:rFonts w:ascii="Times New Roman" w:hAnsi="Times New Roman"/>
          <w:sz w:val="22"/>
          <w:szCs w:val="22"/>
          <w:lang w:val="en-US"/>
        </w:rPr>
      </w:pPr>
      <w:r w:rsidRPr="0052507E">
        <w:rPr>
          <w:rFonts w:ascii="Times New Roman" w:hAnsi="Times New Roman"/>
          <w:sz w:val="22"/>
          <w:szCs w:val="22"/>
          <w:lang w:val="en-US"/>
        </w:rPr>
        <w:t xml:space="preserve">All offered supplies must be suitable for operation in climatic conditions in place of delivery (please refer to “Draft Contract and Special Conditions, including annexes”). </w:t>
      </w:r>
    </w:p>
    <w:p w14:paraId="74FA6236" w14:textId="77777777" w:rsidR="00277241" w:rsidRPr="0052507E" w:rsidRDefault="00277241" w:rsidP="00C111CD">
      <w:pPr>
        <w:pStyle w:val="ListParagraph"/>
        <w:numPr>
          <w:ilvl w:val="0"/>
          <w:numId w:val="3"/>
        </w:numPr>
        <w:spacing w:before="240"/>
        <w:ind w:left="425" w:hanging="425"/>
        <w:contextualSpacing w:val="0"/>
        <w:jc w:val="both"/>
        <w:rPr>
          <w:rFonts w:ascii="Times New Roman" w:hAnsi="Times New Roman"/>
          <w:b/>
          <w:bCs/>
          <w:sz w:val="22"/>
          <w:szCs w:val="22"/>
          <w:lang w:val="en-US"/>
        </w:rPr>
      </w:pPr>
      <w:r w:rsidRPr="0052507E">
        <w:rPr>
          <w:rFonts w:ascii="Times New Roman" w:hAnsi="Times New Roman"/>
          <w:b/>
          <w:bCs/>
          <w:sz w:val="22"/>
          <w:szCs w:val="22"/>
          <w:lang w:val="en-US"/>
        </w:rPr>
        <w:t>Technical Documents to be provided during the implementation period</w:t>
      </w:r>
    </w:p>
    <w:p w14:paraId="44969B31" w14:textId="77777777" w:rsidR="00277241" w:rsidRPr="0052507E" w:rsidRDefault="00277241" w:rsidP="00C111CD">
      <w:pPr>
        <w:pStyle w:val="ListParagraph"/>
        <w:numPr>
          <w:ilvl w:val="1"/>
          <w:numId w:val="3"/>
        </w:numPr>
        <w:spacing w:before="60" w:after="60"/>
        <w:ind w:left="567" w:hanging="567"/>
        <w:contextualSpacing w:val="0"/>
        <w:jc w:val="both"/>
        <w:rPr>
          <w:rFonts w:ascii="Times New Roman" w:hAnsi="Times New Roman"/>
          <w:sz w:val="22"/>
          <w:szCs w:val="22"/>
          <w:lang w:val="en-US"/>
        </w:rPr>
      </w:pPr>
      <w:r w:rsidRPr="0052507E">
        <w:rPr>
          <w:rFonts w:ascii="Times New Roman" w:hAnsi="Times New Roman"/>
          <w:sz w:val="22"/>
          <w:szCs w:val="22"/>
          <w:lang w:val="en-US"/>
        </w:rPr>
        <w:t>Please refer to Article 14 of Special Conditions of the Contract.</w:t>
      </w:r>
    </w:p>
    <w:p w14:paraId="60CC7E17" w14:textId="77777777" w:rsidR="00277241" w:rsidRPr="0052507E" w:rsidRDefault="00277241" w:rsidP="00C111CD">
      <w:pPr>
        <w:pStyle w:val="ListParagraph"/>
        <w:numPr>
          <w:ilvl w:val="1"/>
          <w:numId w:val="3"/>
        </w:numPr>
        <w:spacing w:before="60" w:after="60"/>
        <w:ind w:left="567" w:hanging="567"/>
        <w:contextualSpacing w:val="0"/>
        <w:jc w:val="both"/>
        <w:rPr>
          <w:rFonts w:ascii="Times New Roman" w:eastAsia="Calibri" w:hAnsi="Times New Roman"/>
          <w:bCs/>
          <w:snapToGrid/>
          <w:sz w:val="22"/>
          <w:szCs w:val="22"/>
          <w:lang w:val="en-US" w:eastAsia="tr-TR"/>
        </w:rPr>
      </w:pPr>
      <w:r w:rsidRPr="0052507E">
        <w:rPr>
          <w:rFonts w:ascii="Times New Roman" w:eastAsia="Calibri" w:hAnsi="Times New Roman"/>
          <w:bCs/>
          <w:snapToGrid/>
          <w:sz w:val="22"/>
          <w:szCs w:val="22"/>
          <w:lang w:val="en-US" w:eastAsia="tr-TR"/>
        </w:rPr>
        <w:t>Please refer to Article 31 of Special Conditions of the Contract for obligatory documents needed for the Provisional Acceptance.</w:t>
      </w:r>
    </w:p>
    <w:p w14:paraId="5A60915B" w14:textId="6919CA64" w:rsidR="00277241" w:rsidRPr="00D03F5A" w:rsidRDefault="00277241" w:rsidP="00C111CD">
      <w:pPr>
        <w:pStyle w:val="ListParagraph"/>
        <w:numPr>
          <w:ilvl w:val="0"/>
          <w:numId w:val="3"/>
        </w:numPr>
        <w:spacing w:before="240"/>
        <w:ind w:left="425" w:hanging="425"/>
        <w:contextualSpacing w:val="0"/>
        <w:jc w:val="both"/>
        <w:rPr>
          <w:rFonts w:ascii="Times New Roman" w:hAnsi="Times New Roman"/>
          <w:b/>
          <w:bCs/>
          <w:sz w:val="22"/>
          <w:szCs w:val="22"/>
          <w:lang w:val="en-US"/>
        </w:rPr>
      </w:pPr>
      <w:r w:rsidRPr="00D03F5A">
        <w:rPr>
          <w:rFonts w:ascii="Times New Roman" w:hAnsi="Times New Roman"/>
          <w:b/>
          <w:bCs/>
          <w:sz w:val="22"/>
          <w:szCs w:val="22"/>
          <w:lang w:val="en-US"/>
        </w:rPr>
        <w:t>Installation and Commissioning Requirements</w:t>
      </w:r>
    </w:p>
    <w:p w14:paraId="45B537E9" w14:textId="77777777" w:rsidR="00277241" w:rsidRPr="00591E3B" w:rsidRDefault="00277241" w:rsidP="00C111CD">
      <w:pPr>
        <w:pStyle w:val="ListParagraph"/>
        <w:numPr>
          <w:ilvl w:val="1"/>
          <w:numId w:val="3"/>
        </w:numPr>
        <w:spacing w:before="60" w:after="60"/>
        <w:ind w:left="567" w:hanging="567"/>
        <w:contextualSpacing w:val="0"/>
        <w:jc w:val="both"/>
        <w:rPr>
          <w:rFonts w:ascii="Times New Roman" w:hAnsi="Times New Roman"/>
          <w:sz w:val="22"/>
          <w:szCs w:val="22"/>
          <w:lang w:val="en-US"/>
        </w:rPr>
      </w:pPr>
      <w:bookmarkStart w:id="1" w:name="_Hlk86843718"/>
      <w:r w:rsidRPr="00591E3B">
        <w:rPr>
          <w:rFonts w:ascii="Times New Roman" w:hAnsi="Times New Roman"/>
          <w:sz w:val="22"/>
          <w:szCs w:val="22"/>
          <w:lang w:val="en-US"/>
        </w:rPr>
        <w:t xml:space="preserve">Please refer to the Article 25 of Special Conditions of the Contract. </w:t>
      </w:r>
      <w:bookmarkEnd w:id="1"/>
    </w:p>
    <w:p w14:paraId="542EB60B" w14:textId="77777777" w:rsidR="00277241" w:rsidRPr="00591E3B" w:rsidRDefault="00277241" w:rsidP="00C111CD">
      <w:pPr>
        <w:pStyle w:val="ListParagraph"/>
        <w:numPr>
          <w:ilvl w:val="1"/>
          <w:numId w:val="3"/>
        </w:numPr>
        <w:spacing w:before="60" w:after="60"/>
        <w:ind w:left="567" w:hanging="567"/>
        <w:contextualSpacing w:val="0"/>
        <w:jc w:val="both"/>
        <w:rPr>
          <w:rFonts w:ascii="Times New Roman" w:hAnsi="Times New Roman"/>
          <w:sz w:val="22"/>
          <w:szCs w:val="22"/>
          <w:lang w:val="en-US"/>
        </w:rPr>
      </w:pPr>
      <w:r w:rsidRPr="00591E3B">
        <w:rPr>
          <w:rFonts w:ascii="Times New Roman" w:hAnsi="Times New Roman"/>
          <w:sz w:val="22"/>
          <w:szCs w:val="22"/>
          <w:lang w:val="en-US"/>
        </w:rPr>
        <w:t>The contractor shall make available all tools, materials and equipment required for transport, assembling, installation and commissioning.</w:t>
      </w:r>
    </w:p>
    <w:p w14:paraId="1F0A9A04" w14:textId="77777777" w:rsidR="00277241" w:rsidRPr="00591E3B" w:rsidRDefault="00277241" w:rsidP="00C111CD">
      <w:pPr>
        <w:pStyle w:val="ListParagraph"/>
        <w:numPr>
          <w:ilvl w:val="1"/>
          <w:numId w:val="3"/>
        </w:numPr>
        <w:spacing w:before="60" w:after="60"/>
        <w:ind w:left="567" w:hanging="567"/>
        <w:contextualSpacing w:val="0"/>
        <w:jc w:val="both"/>
        <w:rPr>
          <w:rFonts w:ascii="Times New Roman" w:hAnsi="Times New Roman"/>
          <w:sz w:val="22"/>
          <w:szCs w:val="22"/>
          <w:lang w:val="en-US"/>
        </w:rPr>
      </w:pPr>
      <w:r w:rsidRPr="00591E3B">
        <w:rPr>
          <w:rFonts w:ascii="Times New Roman" w:hAnsi="Times New Roman"/>
          <w:sz w:val="22"/>
          <w:szCs w:val="22"/>
          <w:lang w:val="en-US"/>
        </w:rPr>
        <w:t>The contractor shall provide all tools and equipment needed for testing of supplies.</w:t>
      </w:r>
    </w:p>
    <w:p w14:paraId="74C35302" w14:textId="6437D7D2" w:rsidR="00277241" w:rsidRPr="00591E3B" w:rsidRDefault="00277241" w:rsidP="00C111CD">
      <w:pPr>
        <w:pStyle w:val="ListParagraph"/>
        <w:numPr>
          <w:ilvl w:val="1"/>
          <w:numId w:val="3"/>
        </w:numPr>
        <w:spacing w:before="60" w:after="60"/>
        <w:ind w:left="567" w:hanging="567"/>
        <w:contextualSpacing w:val="0"/>
        <w:jc w:val="both"/>
        <w:rPr>
          <w:rFonts w:ascii="Times New Roman" w:hAnsi="Times New Roman"/>
          <w:sz w:val="22"/>
          <w:szCs w:val="22"/>
          <w:lang w:val="en-US"/>
        </w:rPr>
      </w:pPr>
      <w:r w:rsidRPr="00591E3B">
        <w:rPr>
          <w:rFonts w:ascii="Times New Roman" w:hAnsi="Times New Roman"/>
          <w:sz w:val="22"/>
          <w:szCs w:val="22"/>
          <w:lang w:val="en-US"/>
        </w:rPr>
        <w:t xml:space="preserve">The contractor shall perform starting-up, installation and commissioning of the supplies by trained and authorized personnel in accordance with Article </w:t>
      </w:r>
      <w:r w:rsidR="00596ACB">
        <w:rPr>
          <w:rFonts w:ascii="Times New Roman" w:hAnsi="Times New Roman"/>
          <w:sz w:val="22"/>
          <w:szCs w:val="22"/>
          <w:lang w:val="en-US"/>
        </w:rPr>
        <w:t>25</w:t>
      </w:r>
      <w:r w:rsidR="00596ACB" w:rsidRPr="00591E3B">
        <w:rPr>
          <w:rFonts w:ascii="Times New Roman" w:hAnsi="Times New Roman"/>
          <w:sz w:val="22"/>
          <w:szCs w:val="22"/>
          <w:lang w:val="en-US"/>
        </w:rPr>
        <w:t xml:space="preserve"> </w:t>
      </w:r>
      <w:r w:rsidRPr="00591E3B">
        <w:rPr>
          <w:rFonts w:ascii="Times New Roman" w:hAnsi="Times New Roman"/>
          <w:sz w:val="22"/>
          <w:szCs w:val="22"/>
          <w:lang w:val="en-US"/>
        </w:rPr>
        <w:t>of Special Conditions.</w:t>
      </w:r>
    </w:p>
    <w:p w14:paraId="04545F7A" w14:textId="77777777" w:rsidR="00277241" w:rsidRPr="00591E3B" w:rsidRDefault="00277241" w:rsidP="00C111CD">
      <w:pPr>
        <w:pStyle w:val="ListParagraph"/>
        <w:numPr>
          <w:ilvl w:val="1"/>
          <w:numId w:val="3"/>
        </w:numPr>
        <w:spacing w:before="60" w:after="60"/>
        <w:ind w:left="567" w:hanging="567"/>
        <w:contextualSpacing w:val="0"/>
        <w:jc w:val="both"/>
        <w:rPr>
          <w:rFonts w:ascii="Times New Roman" w:hAnsi="Times New Roman"/>
          <w:sz w:val="22"/>
          <w:szCs w:val="22"/>
          <w:lang w:val="en-US"/>
        </w:rPr>
      </w:pPr>
      <w:r w:rsidRPr="00591E3B">
        <w:rPr>
          <w:rFonts w:ascii="Times New Roman" w:hAnsi="Times New Roman"/>
          <w:sz w:val="22"/>
          <w:szCs w:val="22"/>
          <w:lang w:val="en-US"/>
        </w:rPr>
        <w:lastRenderedPageBreak/>
        <w:t>Consumptions on site during the installation and commissioning shall be borne by the contractor.</w:t>
      </w:r>
    </w:p>
    <w:p w14:paraId="33DF8697" w14:textId="3709CC62" w:rsidR="00277241" w:rsidRPr="00591E3B" w:rsidRDefault="00277241" w:rsidP="00C111CD">
      <w:pPr>
        <w:pStyle w:val="ListParagraph"/>
        <w:numPr>
          <w:ilvl w:val="1"/>
          <w:numId w:val="3"/>
        </w:numPr>
        <w:spacing w:before="60" w:after="60"/>
        <w:ind w:left="567" w:hanging="567"/>
        <w:contextualSpacing w:val="0"/>
        <w:jc w:val="both"/>
        <w:rPr>
          <w:rFonts w:ascii="Times New Roman" w:hAnsi="Times New Roman"/>
          <w:sz w:val="22"/>
          <w:szCs w:val="22"/>
          <w:lang w:val="en-US"/>
        </w:rPr>
      </w:pPr>
      <w:r w:rsidRPr="00591E3B">
        <w:rPr>
          <w:rFonts w:ascii="Times New Roman" w:hAnsi="Times New Roman"/>
          <w:bCs/>
          <w:sz w:val="22"/>
          <w:szCs w:val="22"/>
          <w:lang w:val="en-US"/>
        </w:rPr>
        <w:t xml:space="preserve">Subscription for all utility connections such as internet, electricity, water, etc. to relevant authorities shall be under a responsibility of </w:t>
      </w:r>
      <w:r w:rsidR="008501F7" w:rsidRPr="00591E3B">
        <w:rPr>
          <w:rFonts w:ascii="Times New Roman" w:hAnsi="Times New Roman"/>
          <w:bCs/>
          <w:sz w:val="22"/>
          <w:szCs w:val="22"/>
          <w:lang w:val="en-US"/>
        </w:rPr>
        <w:t>K</w:t>
      </w:r>
      <w:r w:rsidRPr="00591E3B">
        <w:rPr>
          <w:rFonts w:ascii="Times New Roman" w:hAnsi="Times New Roman"/>
          <w:bCs/>
          <w:sz w:val="22"/>
          <w:szCs w:val="22"/>
          <w:lang w:val="en-US"/>
        </w:rPr>
        <w:t>MM.</w:t>
      </w:r>
    </w:p>
    <w:p w14:paraId="213B1C55" w14:textId="77777777" w:rsidR="00277241" w:rsidRPr="00591E3B" w:rsidRDefault="00277241" w:rsidP="00C111CD">
      <w:pPr>
        <w:pStyle w:val="ListParagraph"/>
        <w:numPr>
          <w:ilvl w:val="1"/>
          <w:numId w:val="3"/>
        </w:numPr>
        <w:spacing w:before="60" w:after="60"/>
        <w:ind w:left="567" w:hanging="567"/>
        <w:contextualSpacing w:val="0"/>
        <w:jc w:val="both"/>
        <w:rPr>
          <w:rFonts w:ascii="Times New Roman" w:hAnsi="Times New Roman"/>
          <w:sz w:val="22"/>
          <w:szCs w:val="22"/>
          <w:lang w:val="en-US"/>
        </w:rPr>
      </w:pPr>
      <w:r w:rsidRPr="00591E3B">
        <w:rPr>
          <w:rFonts w:ascii="Times New Roman" w:hAnsi="Times New Roman"/>
          <w:sz w:val="22"/>
          <w:szCs w:val="22"/>
          <w:lang w:val="en-US"/>
        </w:rPr>
        <w:t>Full assembly and complementary engineering related to the installation and put into operation will be borne by the contractor including integration of other software / hardware (already existing or to be procured under this operation).</w:t>
      </w:r>
    </w:p>
    <w:p w14:paraId="73BABBAC" w14:textId="77777777" w:rsidR="00277241" w:rsidRPr="00591E3B" w:rsidRDefault="00277241" w:rsidP="00277241">
      <w:pPr>
        <w:pStyle w:val="ListParagraph"/>
        <w:spacing w:before="60" w:after="60"/>
        <w:ind w:left="567"/>
        <w:contextualSpacing w:val="0"/>
        <w:jc w:val="both"/>
        <w:rPr>
          <w:rFonts w:ascii="Times New Roman" w:hAnsi="Times New Roman"/>
          <w:sz w:val="22"/>
          <w:szCs w:val="22"/>
          <w:lang w:val="en-US"/>
        </w:rPr>
      </w:pPr>
      <w:r w:rsidRPr="00591E3B">
        <w:rPr>
          <w:rFonts w:ascii="Times New Roman" w:hAnsi="Times New Roman"/>
          <w:sz w:val="22"/>
          <w:szCs w:val="22"/>
          <w:lang w:val="en-US"/>
        </w:rPr>
        <w:t xml:space="preserve">Connection to main electrical, mechanical, water, air and/or gas supplies from the equipment to the existing infrastructure shall be done according to the rules and regulations of Türkiye. Recovering any damage to building structure that may occur during the installation of goods is under the responsibility of the contractor. </w:t>
      </w:r>
    </w:p>
    <w:p w14:paraId="5DBEAAAC" w14:textId="746158E4" w:rsidR="00277241" w:rsidRDefault="00277241" w:rsidP="00C111CD">
      <w:pPr>
        <w:pStyle w:val="ListParagraph"/>
        <w:numPr>
          <w:ilvl w:val="1"/>
          <w:numId w:val="3"/>
        </w:numPr>
        <w:spacing w:before="60" w:after="60"/>
        <w:ind w:left="567" w:hanging="567"/>
        <w:contextualSpacing w:val="0"/>
        <w:jc w:val="both"/>
        <w:rPr>
          <w:rFonts w:ascii="Times New Roman" w:hAnsi="Times New Roman"/>
          <w:sz w:val="22"/>
          <w:szCs w:val="22"/>
          <w:lang w:val="en-US"/>
        </w:rPr>
      </w:pPr>
      <w:r w:rsidRPr="00591E3B">
        <w:rPr>
          <w:rFonts w:ascii="Times New Roman" w:hAnsi="Times New Roman"/>
          <w:sz w:val="22"/>
          <w:szCs w:val="22"/>
          <w:lang w:val="en-US"/>
        </w:rPr>
        <w:t>Any other components which are not explicitly mentioned but required for fully functioning of the system shall be provided by the contractor during installation and commissioning.</w:t>
      </w:r>
    </w:p>
    <w:p w14:paraId="76A6659E" w14:textId="2D71F15A" w:rsidR="00277241" w:rsidRPr="00056D2E" w:rsidRDefault="006824C3" w:rsidP="00567636">
      <w:pPr>
        <w:pStyle w:val="ListParagraph"/>
        <w:numPr>
          <w:ilvl w:val="1"/>
          <w:numId w:val="3"/>
        </w:numPr>
        <w:spacing w:before="60" w:after="60"/>
        <w:ind w:left="567" w:hanging="567"/>
        <w:contextualSpacing w:val="0"/>
        <w:jc w:val="both"/>
        <w:rPr>
          <w:rFonts w:ascii="Times New Roman" w:hAnsi="Times New Roman"/>
          <w:sz w:val="22"/>
          <w:szCs w:val="22"/>
          <w:lang w:val="en-US"/>
        </w:rPr>
      </w:pPr>
      <w:r w:rsidRPr="00056D2E">
        <w:rPr>
          <w:rFonts w:ascii="Times New Roman" w:hAnsi="Times New Roman"/>
          <w:sz w:val="22"/>
          <w:szCs w:val="22"/>
          <w:lang w:val="en-US"/>
        </w:rPr>
        <w:t>No software development is expected from the contractor.  However, the contractor is responsible for ensuring the integration of the bicycles with KMM's existing fleet management software.</w:t>
      </w:r>
    </w:p>
    <w:p w14:paraId="6864F59E" w14:textId="77777777" w:rsidR="00FA3A04" w:rsidRDefault="00277241" w:rsidP="00FA3A04">
      <w:pPr>
        <w:pStyle w:val="ListParagraph"/>
        <w:numPr>
          <w:ilvl w:val="1"/>
          <w:numId w:val="3"/>
        </w:numPr>
        <w:spacing w:before="60" w:after="60"/>
        <w:ind w:left="567" w:hanging="567"/>
        <w:contextualSpacing w:val="0"/>
        <w:jc w:val="both"/>
        <w:rPr>
          <w:rFonts w:ascii="Times New Roman" w:hAnsi="Times New Roman"/>
          <w:sz w:val="22"/>
          <w:szCs w:val="22"/>
          <w:lang w:val="en-US"/>
        </w:rPr>
      </w:pPr>
      <w:r w:rsidRPr="00591E3B">
        <w:rPr>
          <w:rFonts w:ascii="Times New Roman" w:hAnsi="Times New Roman"/>
          <w:sz w:val="22"/>
          <w:szCs w:val="22"/>
          <w:lang w:val="en-US"/>
        </w:rPr>
        <w:t xml:space="preserve">All data shall be stored in Türkiye in accordance with Presidential Decree No:2019/12 published on 30823 numbered, 06.07.2019 dated Official Gazette. All the user data entered, collected, or produced shall be the sole property and under ownership of </w:t>
      </w:r>
      <w:r w:rsidR="008501F7" w:rsidRPr="00591E3B">
        <w:rPr>
          <w:rFonts w:ascii="Times New Roman" w:hAnsi="Times New Roman"/>
          <w:sz w:val="22"/>
          <w:szCs w:val="22"/>
          <w:lang w:val="en-US"/>
        </w:rPr>
        <w:t>K</w:t>
      </w:r>
      <w:r w:rsidRPr="00591E3B">
        <w:rPr>
          <w:rFonts w:ascii="Times New Roman" w:hAnsi="Times New Roman"/>
          <w:sz w:val="22"/>
          <w:szCs w:val="22"/>
          <w:lang w:val="en-US"/>
        </w:rPr>
        <w:t>MM.</w:t>
      </w:r>
    </w:p>
    <w:p w14:paraId="44163A62" w14:textId="77777777" w:rsidR="00277241" w:rsidRPr="0052507E" w:rsidRDefault="00277241" w:rsidP="00C111CD">
      <w:pPr>
        <w:pStyle w:val="ListParagraph"/>
        <w:numPr>
          <w:ilvl w:val="0"/>
          <w:numId w:val="3"/>
        </w:numPr>
        <w:spacing w:before="240"/>
        <w:ind w:left="425" w:hanging="425"/>
        <w:contextualSpacing w:val="0"/>
        <w:jc w:val="both"/>
        <w:rPr>
          <w:rFonts w:ascii="Times New Roman" w:hAnsi="Times New Roman"/>
          <w:b/>
          <w:bCs/>
          <w:sz w:val="22"/>
          <w:szCs w:val="22"/>
          <w:lang w:val="en-US"/>
        </w:rPr>
      </w:pPr>
      <w:r w:rsidRPr="0052507E">
        <w:rPr>
          <w:rFonts w:ascii="Times New Roman" w:hAnsi="Times New Roman"/>
          <w:b/>
          <w:bCs/>
          <w:sz w:val="22"/>
          <w:szCs w:val="22"/>
          <w:lang w:val="en-US"/>
        </w:rPr>
        <w:t xml:space="preserve">Health and Safety </w:t>
      </w:r>
    </w:p>
    <w:p w14:paraId="23CA87E3" w14:textId="2301571C" w:rsidR="00277241" w:rsidRPr="0052507E" w:rsidRDefault="00277241" w:rsidP="00C111CD">
      <w:pPr>
        <w:pStyle w:val="ListParagraph"/>
        <w:numPr>
          <w:ilvl w:val="1"/>
          <w:numId w:val="3"/>
        </w:numPr>
        <w:spacing w:before="240"/>
        <w:ind w:left="567" w:hanging="567"/>
        <w:jc w:val="both"/>
        <w:rPr>
          <w:rFonts w:ascii="Times New Roman" w:hAnsi="Times New Roman"/>
          <w:sz w:val="22"/>
          <w:szCs w:val="22"/>
          <w:lang w:val="en-US"/>
        </w:rPr>
      </w:pPr>
      <w:r w:rsidRPr="0052507E">
        <w:rPr>
          <w:rFonts w:ascii="Times New Roman" w:hAnsi="Times New Roman"/>
          <w:sz w:val="22"/>
          <w:szCs w:val="22"/>
          <w:lang w:val="en-US"/>
        </w:rPr>
        <w:t xml:space="preserve">The contractor shall be fully responsible for applying the Health and Safety procedures in accordance with the legislation published by Republic of Türkiye, Ministry of Labor and Social Security during the manufacturing, delivering, assembling, installation, commissioning and testing. Moreover, the contractor shall be responsible for advising </w:t>
      </w:r>
      <w:r w:rsidR="0058177A">
        <w:rPr>
          <w:rFonts w:ascii="Times New Roman" w:hAnsi="Times New Roman"/>
          <w:sz w:val="22"/>
          <w:szCs w:val="22"/>
          <w:lang w:val="en-US"/>
        </w:rPr>
        <w:t>K</w:t>
      </w:r>
      <w:r w:rsidRPr="0052507E">
        <w:rPr>
          <w:rFonts w:ascii="Times New Roman" w:hAnsi="Times New Roman"/>
          <w:sz w:val="22"/>
          <w:szCs w:val="22"/>
          <w:lang w:val="en-US"/>
        </w:rPr>
        <w:t>MM and the Contracting Authority of any Health and Safety risks associated with supplies provided and suitable protective measures.</w:t>
      </w:r>
    </w:p>
    <w:p w14:paraId="2BCBD17A" w14:textId="77777777" w:rsidR="00277241" w:rsidRPr="0052507E" w:rsidRDefault="00277241" w:rsidP="00277241">
      <w:pPr>
        <w:pStyle w:val="ListParagraph"/>
        <w:spacing w:before="240"/>
        <w:ind w:left="360"/>
        <w:jc w:val="both"/>
        <w:rPr>
          <w:rFonts w:ascii="Times New Roman" w:hAnsi="Times New Roman"/>
          <w:sz w:val="22"/>
          <w:szCs w:val="22"/>
          <w:lang w:val="en-US"/>
        </w:rPr>
      </w:pPr>
    </w:p>
    <w:p w14:paraId="45301022" w14:textId="77777777" w:rsidR="00277241" w:rsidRPr="0052507E" w:rsidRDefault="00277241" w:rsidP="00C111CD">
      <w:pPr>
        <w:pStyle w:val="ListParagraph"/>
        <w:numPr>
          <w:ilvl w:val="1"/>
          <w:numId w:val="3"/>
        </w:numPr>
        <w:spacing w:before="240"/>
        <w:ind w:left="567" w:hanging="567"/>
        <w:jc w:val="both"/>
        <w:rPr>
          <w:rFonts w:ascii="Times New Roman" w:hAnsi="Times New Roman"/>
          <w:sz w:val="22"/>
          <w:szCs w:val="22"/>
          <w:lang w:val="en-US"/>
        </w:rPr>
      </w:pPr>
      <w:r w:rsidRPr="0052507E">
        <w:rPr>
          <w:rFonts w:ascii="Times New Roman" w:hAnsi="Times New Roman"/>
          <w:sz w:val="22"/>
          <w:szCs w:val="22"/>
          <w:lang w:val="en-US"/>
        </w:rPr>
        <w:t xml:space="preserve">Supplies shall be designed to operate safely taking into account the characteristics of the terrain and its surroundings, atmospheric and meteorological conditions, any possible structures, and obstacles located in the vicinity either on the ground or in the air in such a way as to cause no nuisance or pose no danger under operation or servicing conditions or in the event of an operation to rescue persons.   </w:t>
      </w:r>
    </w:p>
    <w:p w14:paraId="6EDE507F" w14:textId="77777777" w:rsidR="00277241" w:rsidRPr="0052507E" w:rsidRDefault="00277241" w:rsidP="00C111CD">
      <w:pPr>
        <w:pStyle w:val="ListParagraph"/>
        <w:numPr>
          <w:ilvl w:val="0"/>
          <w:numId w:val="3"/>
        </w:numPr>
        <w:spacing w:before="240"/>
        <w:ind w:left="425" w:hanging="425"/>
        <w:contextualSpacing w:val="0"/>
        <w:jc w:val="both"/>
        <w:rPr>
          <w:rFonts w:ascii="Times New Roman" w:hAnsi="Times New Roman"/>
          <w:b/>
          <w:bCs/>
          <w:sz w:val="22"/>
          <w:szCs w:val="22"/>
          <w:lang w:val="en-US"/>
        </w:rPr>
      </w:pPr>
      <w:r w:rsidRPr="0052507E">
        <w:rPr>
          <w:rFonts w:ascii="Times New Roman" w:hAnsi="Times New Roman"/>
          <w:b/>
          <w:bCs/>
          <w:sz w:val="22"/>
          <w:szCs w:val="22"/>
          <w:lang w:val="en-US"/>
        </w:rPr>
        <w:t>Warranty requirements</w:t>
      </w:r>
    </w:p>
    <w:p w14:paraId="61C30634" w14:textId="1B33C7C7" w:rsidR="00277241" w:rsidRPr="0052507E" w:rsidRDefault="00277241" w:rsidP="00C111CD">
      <w:pPr>
        <w:pStyle w:val="ListParagraph"/>
        <w:numPr>
          <w:ilvl w:val="1"/>
          <w:numId w:val="3"/>
        </w:numPr>
        <w:spacing w:before="60" w:after="60"/>
        <w:ind w:left="567" w:hanging="567"/>
        <w:contextualSpacing w:val="0"/>
        <w:jc w:val="both"/>
        <w:rPr>
          <w:rFonts w:ascii="Times New Roman" w:eastAsia="Calibri" w:hAnsi="Times New Roman"/>
          <w:bCs/>
          <w:snapToGrid/>
          <w:sz w:val="22"/>
          <w:szCs w:val="22"/>
          <w:lang w:val="en-US" w:eastAsia="tr-TR"/>
        </w:rPr>
      </w:pPr>
      <w:r w:rsidRPr="0052507E">
        <w:rPr>
          <w:rFonts w:ascii="Times New Roman" w:eastAsia="Calibri" w:hAnsi="Times New Roman"/>
          <w:bCs/>
          <w:snapToGrid/>
          <w:sz w:val="22"/>
          <w:szCs w:val="22"/>
          <w:lang w:val="en-US" w:eastAsia="tr-TR"/>
        </w:rPr>
        <w:t xml:space="preserve">Please refer to Article 32 and Article 33 of Special and General Conditions of the Contract and </w:t>
      </w:r>
      <w:r w:rsidRPr="0052507E">
        <w:rPr>
          <w:rFonts w:ascii="Times New Roman" w:hAnsi="Times New Roman"/>
          <w:sz w:val="22"/>
          <w:szCs w:val="22"/>
          <w:lang w:val="en-US"/>
        </w:rPr>
        <w:t>Warranty Regulation of Turkish Law as published on Official Gazette no.29029 dated 13.06.2014</w:t>
      </w:r>
      <w:r w:rsidR="006D441F">
        <w:rPr>
          <w:rFonts w:ascii="Times New Roman" w:hAnsi="Times New Roman"/>
          <w:sz w:val="22"/>
          <w:szCs w:val="22"/>
          <w:lang w:val="en-US"/>
        </w:rPr>
        <w:t xml:space="preserve"> (if applicable)</w:t>
      </w:r>
      <w:r w:rsidRPr="0052507E">
        <w:rPr>
          <w:rFonts w:ascii="Times New Roman" w:hAnsi="Times New Roman"/>
          <w:sz w:val="22"/>
          <w:szCs w:val="22"/>
          <w:lang w:val="en-US"/>
        </w:rPr>
        <w:t>.</w:t>
      </w:r>
    </w:p>
    <w:p w14:paraId="11D1F2A7" w14:textId="77777777" w:rsidR="00277241" w:rsidRPr="0052507E" w:rsidRDefault="00277241" w:rsidP="00C111CD">
      <w:pPr>
        <w:pStyle w:val="ListParagraph"/>
        <w:numPr>
          <w:ilvl w:val="1"/>
          <w:numId w:val="3"/>
        </w:numPr>
        <w:spacing w:before="60" w:after="60"/>
        <w:ind w:left="567" w:hanging="567"/>
        <w:contextualSpacing w:val="0"/>
        <w:jc w:val="both"/>
        <w:rPr>
          <w:rFonts w:ascii="Times New Roman" w:hAnsi="Times New Roman"/>
          <w:sz w:val="22"/>
          <w:szCs w:val="22"/>
          <w:lang w:val="en-US"/>
        </w:rPr>
      </w:pPr>
      <w:r w:rsidRPr="0052507E">
        <w:rPr>
          <w:rFonts w:ascii="Times New Roman" w:hAnsi="Times New Roman"/>
          <w:sz w:val="22"/>
          <w:szCs w:val="22"/>
          <w:lang w:val="en-US"/>
        </w:rPr>
        <w:t xml:space="preserve">Only original or approved by the manufacturer(s) spare parts should be used in any repair service. </w:t>
      </w:r>
    </w:p>
    <w:p w14:paraId="3E56AA83" w14:textId="5BA2BDBF" w:rsidR="00277241" w:rsidRDefault="00865F15" w:rsidP="00C111CD">
      <w:pPr>
        <w:pStyle w:val="ListParagraph"/>
        <w:numPr>
          <w:ilvl w:val="1"/>
          <w:numId w:val="3"/>
        </w:numPr>
        <w:spacing w:before="60" w:after="60"/>
        <w:ind w:left="567" w:hanging="567"/>
        <w:contextualSpacing w:val="0"/>
        <w:jc w:val="both"/>
        <w:rPr>
          <w:rFonts w:ascii="Times New Roman" w:eastAsia="Calibri" w:hAnsi="Times New Roman"/>
          <w:bCs/>
          <w:snapToGrid/>
          <w:sz w:val="22"/>
          <w:szCs w:val="22"/>
          <w:lang w:val="en-US" w:eastAsia="tr-TR"/>
        </w:rPr>
      </w:pPr>
      <w:r>
        <w:rPr>
          <w:rFonts w:ascii="Times New Roman" w:eastAsia="Calibri" w:hAnsi="Times New Roman"/>
          <w:bCs/>
          <w:snapToGrid/>
          <w:sz w:val="22"/>
          <w:szCs w:val="22"/>
          <w:lang w:val="en-US" w:eastAsia="tr-TR"/>
        </w:rPr>
        <w:t>T</w:t>
      </w:r>
      <w:r w:rsidR="00277241" w:rsidRPr="0052507E">
        <w:rPr>
          <w:rFonts w:ascii="Times New Roman" w:eastAsia="Calibri" w:hAnsi="Times New Roman"/>
          <w:bCs/>
          <w:snapToGrid/>
          <w:sz w:val="22"/>
          <w:szCs w:val="22"/>
          <w:lang w:val="en-US" w:eastAsia="tr-TR"/>
        </w:rPr>
        <w:t>he tenderer shall provide a list of spare parts for informative purposes only.</w:t>
      </w:r>
    </w:p>
    <w:p w14:paraId="2F294EA9" w14:textId="77777777" w:rsidR="00D03F5A" w:rsidRDefault="00D03F5A" w:rsidP="00D03F5A">
      <w:pPr>
        <w:pStyle w:val="ListParagraph"/>
        <w:spacing w:before="60" w:after="60"/>
        <w:ind w:left="567"/>
        <w:contextualSpacing w:val="0"/>
        <w:jc w:val="both"/>
        <w:rPr>
          <w:rFonts w:ascii="Times New Roman" w:eastAsia="Calibri" w:hAnsi="Times New Roman"/>
          <w:bCs/>
          <w:snapToGrid/>
          <w:sz w:val="22"/>
          <w:szCs w:val="22"/>
          <w:lang w:val="en-US" w:eastAsia="tr-TR"/>
        </w:rPr>
      </w:pPr>
    </w:p>
    <w:p w14:paraId="68DBE049" w14:textId="77777777" w:rsidR="00B26EF2" w:rsidRPr="00976C27" w:rsidRDefault="00B26EF2" w:rsidP="00C111CD">
      <w:pPr>
        <w:pStyle w:val="ListParagraph"/>
        <w:numPr>
          <w:ilvl w:val="0"/>
          <w:numId w:val="3"/>
        </w:numPr>
        <w:spacing w:before="240"/>
        <w:ind w:left="425" w:hanging="425"/>
        <w:contextualSpacing w:val="0"/>
        <w:jc w:val="both"/>
        <w:rPr>
          <w:rFonts w:ascii="Times New Roman" w:hAnsi="Times New Roman"/>
          <w:b/>
          <w:bCs/>
          <w:sz w:val="22"/>
          <w:szCs w:val="22"/>
          <w:lang w:val="en-US"/>
        </w:rPr>
      </w:pPr>
      <w:r w:rsidRPr="00976C27">
        <w:rPr>
          <w:rFonts w:ascii="Times New Roman" w:hAnsi="Times New Roman"/>
          <w:b/>
          <w:bCs/>
          <w:sz w:val="22"/>
          <w:szCs w:val="22"/>
          <w:lang w:val="en-US"/>
        </w:rPr>
        <w:lastRenderedPageBreak/>
        <w:t xml:space="preserve">Visibility </w:t>
      </w:r>
    </w:p>
    <w:p w14:paraId="5638493A" w14:textId="77777777" w:rsidR="00B26EF2" w:rsidRPr="00976C27" w:rsidRDefault="00B26EF2" w:rsidP="00C111CD">
      <w:pPr>
        <w:pStyle w:val="ListParagraph"/>
        <w:numPr>
          <w:ilvl w:val="1"/>
          <w:numId w:val="3"/>
        </w:numPr>
        <w:spacing w:before="60" w:after="60"/>
        <w:ind w:left="567" w:hanging="567"/>
        <w:contextualSpacing w:val="0"/>
        <w:jc w:val="both"/>
        <w:rPr>
          <w:rFonts w:ascii="Times New Roman" w:eastAsia="Calibri" w:hAnsi="Times New Roman"/>
          <w:bCs/>
          <w:snapToGrid/>
          <w:color w:val="000000"/>
          <w:sz w:val="22"/>
          <w:szCs w:val="22"/>
          <w:lang w:val="en-GB" w:eastAsia="tr-TR"/>
        </w:rPr>
      </w:pPr>
      <w:r w:rsidRPr="0064120C">
        <w:rPr>
          <w:rFonts w:ascii="Times New Roman" w:eastAsia="Calibri" w:hAnsi="Times New Roman"/>
          <w:bCs/>
          <w:snapToGrid/>
          <w:color w:val="000000"/>
          <w:sz w:val="22"/>
          <w:szCs w:val="22"/>
          <w:lang w:val="en-GB" w:eastAsia="tr-TR"/>
        </w:rPr>
        <w:t>All projects /contract implemented under this programme shall comply with the latest Visibility Guidelines for European Commission Projects in Türkiye published by the EU Delegation to Türkiye.</w:t>
      </w:r>
      <w:r>
        <w:rPr>
          <w:rFonts w:ascii="Times New Roman" w:eastAsia="Calibri" w:hAnsi="Times New Roman"/>
          <w:bCs/>
          <w:snapToGrid/>
          <w:color w:val="000000"/>
          <w:sz w:val="22"/>
          <w:szCs w:val="22"/>
          <w:lang w:val="en-GB" w:eastAsia="tr-TR"/>
        </w:rPr>
        <w:t xml:space="preserve"> </w:t>
      </w:r>
      <w:r w:rsidRPr="00976C27">
        <w:rPr>
          <w:rFonts w:ascii="Times New Roman" w:eastAsia="Calibri" w:hAnsi="Times New Roman"/>
          <w:bCs/>
          <w:snapToGrid/>
          <w:color w:val="000000"/>
          <w:sz w:val="22"/>
          <w:szCs w:val="22"/>
          <w:lang w:val="en-GB" w:eastAsia="tr-TR"/>
        </w:rPr>
        <w:t>Please refer to Article 9 of Special and General Conditions of the Contract</w:t>
      </w:r>
      <w:r>
        <w:rPr>
          <w:rFonts w:ascii="Times New Roman" w:eastAsia="Calibri" w:hAnsi="Times New Roman"/>
          <w:bCs/>
          <w:snapToGrid/>
          <w:color w:val="000000"/>
          <w:sz w:val="22"/>
          <w:szCs w:val="22"/>
          <w:lang w:val="en-GB" w:eastAsia="tr-TR"/>
        </w:rPr>
        <w:t>.</w:t>
      </w:r>
    </w:p>
    <w:p w14:paraId="485E27D0" w14:textId="77777777" w:rsidR="00B26EF2" w:rsidRPr="00976C27" w:rsidRDefault="00B26EF2" w:rsidP="00C111CD">
      <w:pPr>
        <w:pStyle w:val="ListParagraph"/>
        <w:numPr>
          <w:ilvl w:val="1"/>
          <w:numId w:val="3"/>
        </w:numPr>
        <w:spacing w:before="60" w:after="60"/>
        <w:ind w:left="567" w:hanging="567"/>
        <w:contextualSpacing w:val="0"/>
        <w:jc w:val="both"/>
        <w:rPr>
          <w:rFonts w:ascii="Times New Roman" w:eastAsia="Calibri" w:hAnsi="Times New Roman"/>
          <w:bCs/>
          <w:snapToGrid/>
          <w:color w:val="000000"/>
          <w:sz w:val="22"/>
          <w:szCs w:val="22"/>
          <w:lang w:val="en-GB" w:eastAsia="tr-TR"/>
        </w:rPr>
      </w:pPr>
      <w:r w:rsidRPr="00976C27">
        <w:rPr>
          <w:rFonts w:ascii="Times New Roman" w:eastAsia="Calibri" w:hAnsi="Times New Roman"/>
          <w:bCs/>
          <w:snapToGrid/>
          <w:color w:val="000000"/>
          <w:sz w:val="22"/>
          <w:szCs w:val="22"/>
          <w:lang w:val="en-GB" w:eastAsia="tr-TR"/>
        </w:rPr>
        <w:t xml:space="preserve">Proper material and size compatible with specifications and dimensions of supplies shall be offered by contractor and approved by Contracting Authority after the commencement of the Contract. </w:t>
      </w:r>
    </w:p>
    <w:p w14:paraId="5F2A260F" w14:textId="77777777" w:rsidR="00B26EF2" w:rsidRPr="005722A7" w:rsidRDefault="00B26EF2" w:rsidP="00C111CD">
      <w:pPr>
        <w:pStyle w:val="ListParagraph"/>
        <w:numPr>
          <w:ilvl w:val="1"/>
          <w:numId w:val="3"/>
        </w:numPr>
        <w:spacing w:before="60" w:after="60"/>
        <w:ind w:left="567" w:hanging="567"/>
        <w:contextualSpacing w:val="0"/>
        <w:jc w:val="both"/>
        <w:rPr>
          <w:rFonts w:ascii="Times New Roman" w:eastAsia="Calibri" w:hAnsi="Times New Roman"/>
          <w:bCs/>
          <w:snapToGrid/>
          <w:color w:val="000000"/>
          <w:sz w:val="22"/>
          <w:szCs w:val="22"/>
          <w:lang w:val="en-GB" w:eastAsia="tr-TR"/>
        </w:rPr>
      </w:pPr>
      <w:r w:rsidRPr="00976C27">
        <w:rPr>
          <w:rFonts w:ascii="Times New Roman" w:eastAsia="Calibri" w:hAnsi="Times New Roman"/>
          <w:bCs/>
          <w:snapToGrid/>
          <w:color w:val="000000"/>
          <w:sz w:val="22"/>
          <w:szCs w:val="22"/>
          <w:lang w:val="en-GB" w:eastAsia="tr-TR"/>
        </w:rPr>
        <w:t>Label shall be designed in accordance</w:t>
      </w:r>
      <w:r w:rsidRPr="00517EB1">
        <w:rPr>
          <w:rFonts w:ascii="Times New Roman" w:eastAsia="Calibri" w:hAnsi="Times New Roman"/>
          <w:bCs/>
          <w:snapToGrid/>
          <w:color w:val="000000"/>
          <w:sz w:val="22"/>
          <w:szCs w:val="22"/>
          <w:lang w:val="en-GB" w:eastAsia="tr-TR"/>
        </w:rPr>
        <w:t xml:space="preserve"> with the </w:t>
      </w:r>
      <w:r w:rsidRPr="00976C27">
        <w:rPr>
          <w:rFonts w:ascii="Times New Roman" w:eastAsia="Calibri" w:hAnsi="Times New Roman"/>
          <w:bCs/>
          <w:snapToGrid/>
          <w:color w:val="000000"/>
          <w:sz w:val="22"/>
          <w:szCs w:val="22"/>
          <w:lang w:val="en-GB" w:eastAsia="tr-TR"/>
        </w:rPr>
        <w:t xml:space="preserve">Article 9 </w:t>
      </w:r>
      <w:r>
        <w:rPr>
          <w:rFonts w:ascii="Times New Roman" w:eastAsia="Calibri" w:hAnsi="Times New Roman"/>
          <w:bCs/>
          <w:snapToGrid/>
          <w:color w:val="000000"/>
          <w:sz w:val="22"/>
          <w:szCs w:val="22"/>
          <w:lang w:val="en-GB" w:eastAsia="tr-TR"/>
        </w:rPr>
        <w:t xml:space="preserve">and article 29 </w:t>
      </w:r>
      <w:r w:rsidRPr="00976C27">
        <w:rPr>
          <w:rFonts w:ascii="Times New Roman" w:eastAsia="Calibri" w:hAnsi="Times New Roman"/>
          <w:bCs/>
          <w:snapToGrid/>
          <w:color w:val="000000"/>
          <w:sz w:val="22"/>
          <w:szCs w:val="22"/>
          <w:lang w:val="en-GB" w:eastAsia="tr-TR"/>
        </w:rPr>
        <w:t>of Special and General Conditions of the Contract</w:t>
      </w:r>
      <w:r>
        <w:rPr>
          <w:rFonts w:ascii="Times New Roman" w:eastAsia="Calibri" w:hAnsi="Times New Roman"/>
          <w:bCs/>
          <w:snapToGrid/>
          <w:color w:val="000000"/>
          <w:sz w:val="22"/>
          <w:szCs w:val="22"/>
          <w:lang w:val="en-GB" w:eastAsia="tr-TR"/>
        </w:rPr>
        <w:t>.</w:t>
      </w:r>
    </w:p>
    <w:p w14:paraId="6F0302EF" w14:textId="77777777" w:rsidR="00B26EF2" w:rsidRPr="005722A7" w:rsidRDefault="00B26EF2" w:rsidP="00C111CD">
      <w:pPr>
        <w:pStyle w:val="ListParagraph"/>
        <w:numPr>
          <w:ilvl w:val="1"/>
          <w:numId w:val="3"/>
        </w:numPr>
        <w:spacing w:before="60" w:after="60"/>
        <w:ind w:left="567" w:hanging="567"/>
        <w:contextualSpacing w:val="0"/>
        <w:jc w:val="both"/>
        <w:rPr>
          <w:rFonts w:ascii="Times New Roman" w:hAnsi="Times New Roman"/>
          <w:sz w:val="22"/>
          <w:szCs w:val="22"/>
          <w:lang w:val="en-GB"/>
        </w:rPr>
      </w:pPr>
      <w:r w:rsidRPr="005722A7">
        <w:rPr>
          <w:rFonts w:ascii="Times New Roman" w:hAnsi="Times New Roman"/>
          <w:sz w:val="22"/>
          <w:szCs w:val="22"/>
          <w:lang w:val="en-GB"/>
        </w:rPr>
        <w:t xml:space="preserve">The contractor shall take the necessary measures to ensure the visibility of the European Union </w:t>
      </w:r>
      <w:r>
        <w:rPr>
          <w:rFonts w:ascii="Times New Roman" w:hAnsi="Times New Roman"/>
          <w:sz w:val="22"/>
          <w:szCs w:val="22"/>
          <w:lang w:val="en-GB"/>
        </w:rPr>
        <w:t>co-</w:t>
      </w:r>
      <w:r w:rsidRPr="005722A7">
        <w:rPr>
          <w:rFonts w:ascii="Times New Roman" w:hAnsi="Times New Roman"/>
          <w:sz w:val="22"/>
          <w:szCs w:val="22"/>
          <w:lang w:val="en-GB"/>
        </w:rPr>
        <w:t xml:space="preserve">financing. These measures must comply with the latest Communication and Visibility Requirements for EU-funded external action, laid down and published by the European Commission. </w:t>
      </w:r>
    </w:p>
    <w:p w14:paraId="33937EFA" w14:textId="6B9A637A" w:rsidR="00B26EF2" w:rsidRPr="0052507E" w:rsidRDefault="00B26EF2" w:rsidP="00B26EF2">
      <w:pPr>
        <w:pStyle w:val="ListParagraph"/>
        <w:spacing w:before="60" w:after="60"/>
        <w:ind w:left="360"/>
        <w:contextualSpacing w:val="0"/>
        <w:jc w:val="both"/>
        <w:rPr>
          <w:rFonts w:ascii="Times New Roman" w:eastAsia="Calibri" w:hAnsi="Times New Roman"/>
          <w:bCs/>
          <w:snapToGrid/>
          <w:sz w:val="22"/>
          <w:szCs w:val="22"/>
          <w:lang w:val="en-US" w:eastAsia="tr-TR"/>
        </w:rPr>
      </w:pPr>
    </w:p>
    <w:p w14:paraId="571A8E1E" w14:textId="1DD8461F" w:rsidR="00277241" w:rsidRDefault="00277241" w:rsidP="00EB4039">
      <w:pPr>
        <w:ind w:left="567" w:hanging="567"/>
        <w:jc w:val="both"/>
        <w:rPr>
          <w:rFonts w:ascii="Times New Roman" w:hAnsi="Times New Roman"/>
          <w:sz w:val="22"/>
          <w:szCs w:val="22"/>
          <w:lang w:val="en-GB"/>
        </w:rPr>
      </w:pPr>
    </w:p>
    <w:p w14:paraId="0BE9FE8D" w14:textId="0D563F4D" w:rsidR="006D441F" w:rsidRDefault="005C4176" w:rsidP="006D441F">
      <w:pPr>
        <w:rPr>
          <w:rFonts w:ascii="Times New Roman" w:hAnsi="Times New Roman"/>
          <w:b/>
          <w:sz w:val="28"/>
          <w:szCs w:val="28"/>
          <w:lang w:val="en-GB"/>
        </w:rPr>
      </w:pPr>
      <w:r>
        <w:rPr>
          <w:rFonts w:ascii="Times New Roman" w:hAnsi="Times New Roman"/>
          <w:sz w:val="22"/>
          <w:szCs w:val="22"/>
          <w:lang w:val="en-GB"/>
        </w:rPr>
        <w:br w:type="page"/>
      </w:r>
      <w:bookmarkStart w:id="2" w:name="_Hlk193823354"/>
      <w:r w:rsidR="006D441F" w:rsidRPr="006B2E98">
        <w:rPr>
          <w:rFonts w:ascii="Times New Roman" w:hAnsi="Times New Roman"/>
          <w:b/>
          <w:sz w:val="28"/>
          <w:szCs w:val="28"/>
          <w:lang w:val="en-GB"/>
        </w:rPr>
        <w:lastRenderedPageBreak/>
        <w:t xml:space="preserve"> ELECTRIC BICYCLE AND AUXILIARY EQUIPMENT</w:t>
      </w:r>
    </w:p>
    <w:bookmarkEnd w:id="2"/>
    <w:p w14:paraId="2AD718E7" w14:textId="78C5284E" w:rsidR="006D441F" w:rsidRPr="00342F61" w:rsidRDefault="006D441F" w:rsidP="006D441F">
      <w:pPr>
        <w:pStyle w:val="ListParagraph"/>
        <w:spacing w:before="240"/>
        <w:ind w:left="0"/>
        <w:jc w:val="both"/>
        <w:rPr>
          <w:rFonts w:ascii="Times New Roman" w:hAnsi="Times New Roman"/>
          <w:bCs/>
          <w:sz w:val="22"/>
          <w:szCs w:val="22"/>
          <w:lang w:val="en-US"/>
        </w:rPr>
      </w:pPr>
      <w:r w:rsidRPr="00342F61">
        <w:rPr>
          <w:rFonts w:ascii="Times New Roman" w:hAnsi="Times New Roman"/>
          <w:bCs/>
          <w:sz w:val="22"/>
          <w:szCs w:val="22"/>
          <w:lang w:val="en-US"/>
        </w:rPr>
        <w:t>Th</w:t>
      </w:r>
      <w:r w:rsidR="00D325AC">
        <w:rPr>
          <w:rFonts w:ascii="Times New Roman" w:hAnsi="Times New Roman"/>
          <w:bCs/>
          <w:sz w:val="22"/>
          <w:szCs w:val="22"/>
          <w:lang w:val="en-US"/>
        </w:rPr>
        <w:t>is</w:t>
      </w:r>
      <w:r w:rsidRPr="00342F61">
        <w:rPr>
          <w:rFonts w:ascii="Times New Roman" w:hAnsi="Times New Roman"/>
          <w:bCs/>
          <w:sz w:val="22"/>
          <w:szCs w:val="22"/>
          <w:lang w:val="en-US"/>
        </w:rPr>
        <w:t xml:space="preserve"> </w:t>
      </w:r>
      <w:r>
        <w:rPr>
          <w:rFonts w:ascii="Times New Roman" w:hAnsi="Times New Roman"/>
          <w:bCs/>
          <w:sz w:val="22"/>
          <w:szCs w:val="22"/>
          <w:lang w:val="en-US"/>
        </w:rPr>
        <w:t xml:space="preserve">Lot </w:t>
      </w:r>
      <w:r w:rsidRPr="00342F61">
        <w:rPr>
          <w:rFonts w:ascii="Times New Roman" w:hAnsi="Times New Roman"/>
          <w:bCs/>
          <w:sz w:val="22"/>
          <w:szCs w:val="22"/>
          <w:lang w:val="en-US"/>
        </w:rPr>
        <w:t>consi</w:t>
      </w:r>
      <w:r>
        <w:rPr>
          <w:rFonts w:ascii="Times New Roman" w:hAnsi="Times New Roman"/>
          <w:bCs/>
          <w:sz w:val="22"/>
          <w:szCs w:val="22"/>
          <w:lang w:val="en-US"/>
        </w:rPr>
        <w:t>sts</w:t>
      </w:r>
      <w:r w:rsidRPr="00342F61">
        <w:rPr>
          <w:rFonts w:ascii="Times New Roman" w:hAnsi="Times New Roman"/>
          <w:bCs/>
          <w:sz w:val="22"/>
          <w:szCs w:val="22"/>
          <w:lang w:val="en-US"/>
        </w:rPr>
        <w:t xml:space="preserve"> of</w:t>
      </w:r>
      <w:r>
        <w:rPr>
          <w:rFonts w:ascii="Times New Roman" w:hAnsi="Times New Roman"/>
          <w:bCs/>
          <w:sz w:val="22"/>
          <w:szCs w:val="22"/>
          <w:lang w:val="en-US"/>
        </w:rPr>
        <w:t xml:space="preserve"> </w:t>
      </w:r>
      <w:r w:rsidRPr="00342F61">
        <w:rPr>
          <w:rFonts w:ascii="Times New Roman" w:hAnsi="Times New Roman"/>
          <w:bCs/>
          <w:sz w:val="22"/>
          <w:szCs w:val="22"/>
          <w:lang w:val="en-US"/>
        </w:rPr>
        <w:t xml:space="preserve">Item </w:t>
      </w:r>
      <w:r w:rsidR="000F252E">
        <w:rPr>
          <w:rFonts w:ascii="Times New Roman" w:hAnsi="Times New Roman"/>
          <w:bCs/>
          <w:sz w:val="22"/>
          <w:szCs w:val="22"/>
          <w:lang w:val="en-US"/>
        </w:rPr>
        <w:t>1</w:t>
      </w:r>
      <w:r w:rsidR="0082698A">
        <w:rPr>
          <w:rFonts w:ascii="Times New Roman" w:hAnsi="Times New Roman"/>
          <w:bCs/>
          <w:sz w:val="22"/>
          <w:szCs w:val="22"/>
          <w:lang w:val="en-US"/>
        </w:rPr>
        <w:t>.</w:t>
      </w:r>
      <w:r w:rsidRPr="00342F61">
        <w:rPr>
          <w:rFonts w:ascii="Times New Roman" w:hAnsi="Times New Roman"/>
          <w:bCs/>
          <w:sz w:val="22"/>
          <w:szCs w:val="22"/>
          <w:lang w:val="en-US"/>
        </w:rPr>
        <w:t xml:space="preserve">1 – Electric </w:t>
      </w:r>
      <w:r>
        <w:rPr>
          <w:rFonts w:ascii="Times New Roman" w:hAnsi="Times New Roman"/>
          <w:bCs/>
          <w:sz w:val="22"/>
          <w:szCs w:val="22"/>
          <w:lang w:val="en-US"/>
        </w:rPr>
        <w:t xml:space="preserve">bicycle, Item </w:t>
      </w:r>
      <w:r w:rsidR="000F252E">
        <w:rPr>
          <w:rFonts w:ascii="Times New Roman" w:hAnsi="Times New Roman"/>
          <w:bCs/>
          <w:sz w:val="22"/>
          <w:szCs w:val="22"/>
          <w:lang w:val="en-US"/>
        </w:rPr>
        <w:t>1</w:t>
      </w:r>
      <w:r>
        <w:rPr>
          <w:rFonts w:ascii="Times New Roman" w:hAnsi="Times New Roman"/>
          <w:bCs/>
          <w:sz w:val="22"/>
          <w:szCs w:val="22"/>
          <w:lang w:val="en-US"/>
        </w:rPr>
        <w:t xml:space="preserve">.2 – Bicycle battery and </w:t>
      </w:r>
      <w:r w:rsidRPr="00342F61">
        <w:rPr>
          <w:rFonts w:ascii="Times New Roman" w:hAnsi="Times New Roman"/>
          <w:bCs/>
          <w:sz w:val="22"/>
          <w:szCs w:val="22"/>
          <w:lang w:val="en-US"/>
        </w:rPr>
        <w:t xml:space="preserve">Item </w:t>
      </w:r>
      <w:r w:rsidR="000F252E">
        <w:rPr>
          <w:rFonts w:ascii="Times New Roman" w:hAnsi="Times New Roman"/>
          <w:bCs/>
          <w:sz w:val="22"/>
          <w:szCs w:val="22"/>
          <w:lang w:val="en-US"/>
        </w:rPr>
        <w:t>1</w:t>
      </w:r>
      <w:r w:rsidRPr="00342F61">
        <w:rPr>
          <w:rFonts w:ascii="Times New Roman" w:hAnsi="Times New Roman"/>
          <w:bCs/>
          <w:sz w:val="22"/>
          <w:szCs w:val="22"/>
          <w:lang w:val="en-US"/>
        </w:rPr>
        <w:t>.</w:t>
      </w:r>
      <w:r>
        <w:rPr>
          <w:rFonts w:ascii="Times New Roman" w:hAnsi="Times New Roman"/>
          <w:bCs/>
          <w:sz w:val="22"/>
          <w:szCs w:val="22"/>
          <w:lang w:val="en-US"/>
        </w:rPr>
        <w:t>3</w:t>
      </w:r>
      <w:r w:rsidRPr="00342F61">
        <w:rPr>
          <w:rFonts w:ascii="Times New Roman" w:hAnsi="Times New Roman"/>
          <w:bCs/>
          <w:sz w:val="22"/>
          <w:szCs w:val="22"/>
          <w:lang w:val="en-US"/>
        </w:rPr>
        <w:t xml:space="preserve"> – </w:t>
      </w:r>
      <w:r>
        <w:rPr>
          <w:rFonts w:ascii="Times New Roman" w:hAnsi="Times New Roman"/>
          <w:bCs/>
          <w:sz w:val="22"/>
          <w:szCs w:val="22"/>
          <w:lang w:val="en-US"/>
        </w:rPr>
        <w:t>Bicycle battery charger.</w:t>
      </w:r>
    </w:p>
    <w:p w14:paraId="3B45F7AA" w14:textId="253432AB" w:rsidR="006D441F" w:rsidRPr="006D441F" w:rsidRDefault="006D441F" w:rsidP="00C111CD">
      <w:pPr>
        <w:numPr>
          <w:ilvl w:val="0"/>
          <w:numId w:val="8"/>
        </w:numPr>
        <w:tabs>
          <w:tab w:val="left" w:pos="360"/>
        </w:tabs>
        <w:spacing w:before="0" w:after="0" w:line="276" w:lineRule="auto"/>
        <w:ind w:hanging="360"/>
        <w:contextualSpacing/>
        <w:rPr>
          <w:rFonts w:ascii="Times New Roman" w:hAnsi="Times New Roman"/>
          <w:sz w:val="22"/>
          <w:szCs w:val="22"/>
        </w:rPr>
      </w:pPr>
      <w:r w:rsidRPr="006D441F">
        <w:rPr>
          <w:rFonts w:ascii="Times New Roman" w:hAnsi="Times New Roman"/>
          <w:b/>
          <w:sz w:val="22"/>
          <w:szCs w:val="22"/>
        </w:rPr>
        <w:t>General requirements</w:t>
      </w:r>
    </w:p>
    <w:p w14:paraId="063B0DDA" w14:textId="77777777" w:rsidR="006D441F" w:rsidRDefault="006D441F" w:rsidP="00C111CD">
      <w:pPr>
        <w:pStyle w:val="ListParagraph"/>
        <w:numPr>
          <w:ilvl w:val="1"/>
          <w:numId w:val="8"/>
        </w:numPr>
        <w:tabs>
          <w:tab w:val="left" w:pos="547"/>
        </w:tabs>
        <w:spacing w:line="276" w:lineRule="auto"/>
        <w:rPr>
          <w:rFonts w:ascii="Times New Roman" w:hAnsi="Times New Roman"/>
          <w:sz w:val="22"/>
          <w:szCs w:val="22"/>
        </w:rPr>
      </w:pPr>
      <w:r w:rsidRPr="006B2E98">
        <w:rPr>
          <w:rFonts w:ascii="Times New Roman" w:hAnsi="Times New Roman"/>
          <w:sz w:val="22"/>
          <w:szCs w:val="22"/>
        </w:rPr>
        <w:t>Please refer to the Article 25 of Special Conditions of the Contract.</w:t>
      </w:r>
    </w:p>
    <w:p w14:paraId="228F168D" w14:textId="77777777" w:rsidR="006D441F" w:rsidRDefault="006D441F" w:rsidP="00C111CD">
      <w:pPr>
        <w:pStyle w:val="ListParagraph"/>
        <w:numPr>
          <w:ilvl w:val="1"/>
          <w:numId w:val="8"/>
        </w:numPr>
        <w:tabs>
          <w:tab w:val="left" w:pos="547"/>
        </w:tabs>
        <w:spacing w:line="276" w:lineRule="auto"/>
        <w:rPr>
          <w:rFonts w:ascii="Times New Roman" w:hAnsi="Times New Roman"/>
          <w:sz w:val="22"/>
          <w:szCs w:val="22"/>
        </w:rPr>
      </w:pPr>
      <w:r w:rsidRPr="006B2E98">
        <w:rPr>
          <w:rFonts w:ascii="Times New Roman" w:hAnsi="Times New Roman"/>
          <w:sz w:val="22"/>
          <w:szCs w:val="22"/>
        </w:rPr>
        <w:t>The contractor shall make available to himself all tools, materials and equipment required for transport, unloading and removal of packing materials from delivery location</w:t>
      </w:r>
      <w:r w:rsidRPr="009A7979">
        <w:rPr>
          <w:rFonts w:ascii="Times New Roman" w:hAnsi="Times New Roman"/>
          <w:sz w:val="22"/>
          <w:szCs w:val="22"/>
        </w:rPr>
        <w:t xml:space="preserve"> </w:t>
      </w:r>
      <w:r w:rsidRPr="008957E6">
        <w:rPr>
          <w:rFonts w:ascii="Times New Roman" w:hAnsi="Times New Roman"/>
          <w:sz w:val="22"/>
          <w:szCs w:val="22"/>
        </w:rPr>
        <w:t>in accordance with Article 29 of Special Conditions.</w:t>
      </w:r>
      <w:r>
        <w:rPr>
          <w:rFonts w:ascii="Times New Roman" w:hAnsi="Times New Roman"/>
          <w:sz w:val="22"/>
          <w:szCs w:val="22"/>
        </w:rPr>
        <w:t xml:space="preserve"> </w:t>
      </w:r>
      <w:r w:rsidRPr="008957E6">
        <w:rPr>
          <w:rFonts w:ascii="Times New Roman" w:hAnsi="Times New Roman"/>
          <w:sz w:val="22"/>
          <w:szCs w:val="22"/>
        </w:rPr>
        <w:t xml:space="preserve">The contractor shall perform </w:t>
      </w:r>
      <w:r>
        <w:rPr>
          <w:rFonts w:ascii="Times New Roman" w:hAnsi="Times New Roman"/>
          <w:sz w:val="22"/>
          <w:szCs w:val="22"/>
        </w:rPr>
        <w:t>relevant tasks</w:t>
      </w:r>
      <w:r w:rsidRPr="008957E6">
        <w:rPr>
          <w:rFonts w:ascii="Times New Roman" w:hAnsi="Times New Roman"/>
          <w:sz w:val="22"/>
          <w:szCs w:val="22"/>
        </w:rPr>
        <w:t xml:space="preserve"> by trained and authorized personnel</w:t>
      </w:r>
      <w:r>
        <w:rPr>
          <w:rFonts w:ascii="Times New Roman" w:hAnsi="Times New Roman"/>
          <w:sz w:val="22"/>
          <w:szCs w:val="22"/>
        </w:rPr>
        <w:t>.</w:t>
      </w:r>
    </w:p>
    <w:p w14:paraId="6660D518" w14:textId="77777777" w:rsidR="006D441F" w:rsidRPr="00A87CBB" w:rsidRDefault="006D441F" w:rsidP="00C111CD">
      <w:pPr>
        <w:pStyle w:val="ListParagraph"/>
        <w:numPr>
          <w:ilvl w:val="1"/>
          <w:numId w:val="8"/>
        </w:numPr>
        <w:tabs>
          <w:tab w:val="left" w:pos="547"/>
        </w:tabs>
        <w:spacing w:line="276" w:lineRule="auto"/>
        <w:rPr>
          <w:rFonts w:ascii="Times New Roman" w:hAnsi="Times New Roman"/>
          <w:sz w:val="22"/>
          <w:szCs w:val="22"/>
        </w:rPr>
      </w:pPr>
      <w:r w:rsidRPr="008957E6">
        <w:rPr>
          <w:rFonts w:ascii="Times New Roman" w:hAnsi="Times New Roman"/>
          <w:sz w:val="22"/>
          <w:szCs w:val="22"/>
        </w:rPr>
        <w:t>The contractor shall provide all tools and equipment needed for testing of supplies.</w:t>
      </w:r>
    </w:p>
    <w:p w14:paraId="2BDBEA90" w14:textId="4C24BA86" w:rsidR="006D441F" w:rsidRDefault="006D441F" w:rsidP="00C111CD">
      <w:pPr>
        <w:pStyle w:val="ListParagraph"/>
        <w:numPr>
          <w:ilvl w:val="1"/>
          <w:numId w:val="8"/>
        </w:numPr>
        <w:tabs>
          <w:tab w:val="left" w:pos="547"/>
        </w:tabs>
        <w:spacing w:line="276" w:lineRule="auto"/>
        <w:rPr>
          <w:rFonts w:ascii="Times New Roman" w:hAnsi="Times New Roman"/>
          <w:sz w:val="22"/>
          <w:szCs w:val="22"/>
        </w:rPr>
      </w:pPr>
      <w:r w:rsidRPr="006B2E98">
        <w:rPr>
          <w:rFonts w:ascii="Times New Roman" w:hAnsi="Times New Roman"/>
          <w:sz w:val="22"/>
          <w:szCs w:val="22"/>
        </w:rPr>
        <w:t xml:space="preserve">Purchasing and subscription of sim cards for </w:t>
      </w:r>
      <w:r>
        <w:rPr>
          <w:rFonts w:ascii="Times New Roman" w:hAnsi="Times New Roman"/>
          <w:sz w:val="22"/>
          <w:szCs w:val="22"/>
        </w:rPr>
        <w:t>Item</w:t>
      </w:r>
      <w:r w:rsidRPr="00B27095">
        <w:rPr>
          <w:rFonts w:ascii="Times New Roman" w:hAnsi="Times New Roman"/>
          <w:sz w:val="22"/>
          <w:szCs w:val="22"/>
        </w:rPr>
        <w:t xml:space="preserve"> </w:t>
      </w:r>
      <w:r w:rsidR="000F252E">
        <w:rPr>
          <w:rFonts w:ascii="Times New Roman" w:hAnsi="Times New Roman"/>
          <w:sz w:val="22"/>
          <w:szCs w:val="22"/>
        </w:rPr>
        <w:t>1</w:t>
      </w:r>
      <w:r w:rsidRPr="00B27095">
        <w:rPr>
          <w:rFonts w:ascii="Times New Roman" w:hAnsi="Times New Roman"/>
          <w:sz w:val="22"/>
          <w:szCs w:val="22"/>
        </w:rPr>
        <w:t>.1.13</w:t>
      </w:r>
      <w:r w:rsidRPr="006B2E98">
        <w:rPr>
          <w:rFonts w:ascii="Times New Roman" w:hAnsi="Times New Roman"/>
          <w:sz w:val="22"/>
          <w:szCs w:val="22"/>
        </w:rPr>
        <w:t xml:space="preserve"> shall be under the responsibility of the KMM.</w:t>
      </w:r>
    </w:p>
    <w:p w14:paraId="2EC25EEB" w14:textId="77777777" w:rsidR="006D441F" w:rsidRPr="006B2E98" w:rsidRDefault="006D441F" w:rsidP="00C111CD">
      <w:pPr>
        <w:pStyle w:val="ListParagraph"/>
        <w:numPr>
          <w:ilvl w:val="1"/>
          <w:numId w:val="8"/>
        </w:numPr>
        <w:tabs>
          <w:tab w:val="left" w:pos="547"/>
        </w:tabs>
        <w:spacing w:line="276" w:lineRule="auto"/>
        <w:rPr>
          <w:rFonts w:ascii="Times New Roman" w:hAnsi="Times New Roman"/>
          <w:sz w:val="22"/>
          <w:szCs w:val="22"/>
        </w:rPr>
      </w:pPr>
      <w:r w:rsidRPr="006B2E98">
        <w:rPr>
          <w:rFonts w:ascii="Times New Roman" w:hAnsi="Times New Roman"/>
          <w:sz w:val="22"/>
          <w:szCs w:val="22"/>
        </w:rPr>
        <w:t>Any other components which are not explicitly mentioned but required for fully functioning of the system shall be provided by the contractor</w:t>
      </w:r>
      <w:r>
        <w:rPr>
          <w:rFonts w:ascii="Times New Roman" w:hAnsi="Times New Roman"/>
          <w:sz w:val="22"/>
          <w:szCs w:val="22"/>
        </w:rPr>
        <w:t>.</w:t>
      </w:r>
    </w:p>
    <w:p w14:paraId="752CD5CC" w14:textId="4922E379" w:rsidR="006D441F" w:rsidRPr="006D441F" w:rsidRDefault="006D441F" w:rsidP="00C111CD">
      <w:pPr>
        <w:numPr>
          <w:ilvl w:val="0"/>
          <w:numId w:val="7"/>
        </w:numPr>
        <w:tabs>
          <w:tab w:val="left" w:pos="427"/>
        </w:tabs>
        <w:spacing w:before="0" w:after="0" w:line="174" w:lineRule="exact"/>
        <w:contextualSpacing/>
        <w:rPr>
          <w:rFonts w:ascii="Times New Roman" w:hAnsi="Times New Roman"/>
          <w:sz w:val="22"/>
          <w:szCs w:val="22"/>
        </w:rPr>
      </w:pPr>
      <w:r w:rsidRPr="006D441F">
        <w:rPr>
          <w:rFonts w:ascii="Times New Roman" w:hAnsi="Times New Roman"/>
          <w:b/>
          <w:sz w:val="22"/>
          <w:szCs w:val="22"/>
        </w:rPr>
        <w:t>Technical documents to be provided during the implementation period</w:t>
      </w:r>
    </w:p>
    <w:p w14:paraId="5412F09D" w14:textId="77777777" w:rsidR="006D441F" w:rsidRDefault="006D441F" w:rsidP="006D441F">
      <w:pPr>
        <w:ind w:left="709" w:hanging="709"/>
        <w:jc w:val="both"/>
        <w:rPr>
          <w:rFonts w:ascii="Times New Roman" w:hAnsi="Times New Roman"/>
          <w:sz w:val="22"/>
          <w:szCs w:val="22"/>
        </w:rPr>
      </w:pPr>
      <w:r w:rsidRPr="008957E6">
        <w:rPr>
          <w:rFonts w:ascii="Times New Roman" w:hAnsi="Times New Roman"/>
          <w:sz w:val="22"/>
          <w:szCs w:val="22"/>
        </w:rPr>
        <w:t>2.1.</w:t>
      </w:r>
      <w:r w:rsidRPr="008957E6">
        <w:rPr>
          <w:rFonts w:ascii="Times New Roman" w:hAnsi="Times New Roman"/>
          <w:sz w:val="22"/>
          <w:szCs w:val="22"/>
        </w:rPr>
        <w:tab/>
      </w:r>
      <w:r>
        <w:rPr>
          <w:rFonts w:ascii="Times New Roman" w:hAnsi="Times New Roman"/>
          <w:sz w:val="22"/>
          <w:szCs w:val="22"/>
        </w:rPr>
        <w:t>T</w:t>
      </w:r>
      <w:r w:rsidRPr="00B46B1F">
        <w:rPr>
          <w:rFonts w:ascii="Times New Roman" w:hAnsi="Times New Roman"/>
          <w:sz w:val="22"/>
          <w:szCs w:val="22"/>
        </w:rPr>
        <w:t xml:space="preserve">he contractor shall submit to the </w:t>
      </w:r>
      <w:r>
        <w:rPr>
          <w:rFonts w:ascii="Times New Roman" w:hAnsi="Times New Roman"/>
          <w:sz w:val="22"/>
          <w:szCs w:val="22"/>
        </w:rPr>
        <w:t>Contracting Authority</w:t>
      </w:r>
      <w:r w:rsidRPr="00B46B1F">
        <w:rPr>
          <w:rFonts w:ascii="Times New Roman" w:hAnsi="Times New Roman"/>
          <w:sz w:val="22"/>
          <w:szCs w:val="22"/>
        </w:rPr>
        <w:t xml:space="preserve"> for approval</w:t>
      </w:r>
      <w:r>
        <w:rPr>
          <w:rFonts w:ascii="Times New Roman" w:hAnsi="Times New Roman"/>
          <w:sz w:val="22"/>
          <w:szCs w:val="22"/>
        </w:rPr>
        <w:t>:</w:t>
      </w:r>
    </w:p>
    <w:p w14:paraId="75A59A76" w14:textId="38147DBF" w:rsidR="006D441F" w:rsidRPr="006B2E98" w:rsidRDefault="006D441F" w:rsidP="00C111CD">
      <w:pPr>
        <w:pStyle w:val="ListParagraph"/>
        <w:numPr>
          <w:ilvl w:val="0"/>
          <w:numId w:val="6"/>
        </w:numPr>
        <w:spacing w:before="0" w:after="0"/>
        <w:contextualSpacing w:val="0"/>
        <w:jc w:val="both"/>
        <w:rPr>
          <w:rFonts w:ascii="Times New Roman" w:hAnsi="Times New Roman"/>
          <w:sz w:val="22"/>
        </w:rPr>
      </w:pPr>
      <w:r w:rsidRPr="006B2E98">
        <w:rPr>
          <w:rFonts w:ascii="Times New Roman" w:hAnsi="Times New Roman"/>
          <w:sz w:val="22"/>
        </w:rPr>
        <w:t xml:space="preserve">The outline of design and colours of the Items </w:t>
      </w:r>
      <w:r w:rsidR="000F252E">
        <w:rPr>
          <w:rFonts w:ascii="Times New Roman" w:hAnsi="Times New Roman"/>
          <w:sz w:val="22"/>
        </w:rPr>
        <w:t>1</w:t>
      </w:r>
      <w:r w:rsidRPr="006B2E98">
        <w:rPr>
          <w:rFonts w:ascii="Times New Roman" w:hAnsi="Times New Roman"/>
          <w:sz w:val="22"/>
        </w:rPr>
        <w:t>.1</w:t>
      </w:r>
      <w:r>
        <w:rPr>
          <w:rFonts w:ascii="Times New Roman" w:hAnsi="Times New Roman"/>
          <w:sz w:val="22"/>
        </w:rPr>
        <w:t xml:space="preserve"> </w:t>
      </w:r>
      <w:r w:rsidRPr="00685FDA">
        <w:rPr>
          <w:rFonts w:ascii="Times New Roman" w:hAnsi="Times New Roman"/>
          <w:sz w:val="22"/>
        </w:rPr>
        <w:t>in DWG and PDF format</w:t>
      </w:r>
      <w:r>
        <w:rPr>
          <w:rFonts w:ascii="Times New Roman" w:hAnsi="Times New Roman"/>
          <w:sz w:val="22"/>
        </w:rPr>
        <w:t>,</w:t>
      </w:r>
    </w:p>
    <w:p w14:paraId="6D23A27E" w14:textId="0528E4C7" w:rsidR="006D441F" w:rsidRPr="006B2E98" w:rsidRDefault="006D441F" w:rsidP="00C111CD">
      <w:pPr>
        <w:pStyle w:val="ListParagraph"/>
        <w:numPr>
          <w:ilvl w:val="0"/>
          <w:numId w:val="6"/>
        </w:numPr>
        <w:spacing w:before="0" w:after="0"/>
        <w:contextualSpacing w:val="0"/>
        <w:jc w:val="both"/>
        <w:rPr>
          <w:rFonts w:ascii="Times New Roman" w:hAnsi="Times New Roman"/>
          <w:sz w:val="22"/>
        </w:rPr>
      </w:pPr>
      <w:r w:rsidRPr="006B2E98">
        <w:rPr>
          <w:rFonts w:ascii="Times New Roman" w:hAnsi="Times New Roman"/>
          <w:sz w:val="22"/>
        </w:rPr>
        <w:t xml:space="preserve">The prototype of Item </w:t>
      </w:r>
      <w:r w:rsidR="000F252E">
        <w:rPr>
          <w:rFonts w:ascii="Times New Roman" w:hAnsi="Times New Roman"/>
          <w:sz w:val="22"/>
        </w:rPr>
        <w:t>1</w:t>
      </w:r>
      <w:r w:rsidRPr="006B2E98">
        <w:rPr>
          <w:rFonts w:ascii="Times New Roman" w:hAnsi="Times New Roman"/>
          <w:sz w:val="22"/>
        </w:rPr>
        <w:t>.1 within 30 days after the commencement</w:t>
      </w:r>
      <w:r>
        <w:rPr>
          <w:rFonts w:ascii="Times New Roman" w:hAnsi="Times New Roman"/>
          <w:sz w:val="22"/>
        </w:rPr>
        <w:t>,</w:t>
      </w:r>
    </w:p>
    <w:p w14:paraId="0B1D9EE8" w14:textId="77777777" w:rsidR="006D441F" w:rsidRDefault="006D441F" w:rsidP="006D441F">
      <w:pPr>
        <w:tabs>
          <w:tab w:val="left" w:pos="547"/>
        </w:tabs>
        <w:spacing w:line="0" w:lineRule="atLeast"/>
        <w:ind w:left="7"/>
        <w:contextualSpacing/>
        <w:rPr>
          <w:rFonts w:ascii="Times New Roman" w:hAnsi="Times New Roman"/>
          <w:sz w:val="22"/>
          <w:szCs w:val="22"/>
        </w:rPr>
      </w:pPr>
    </w:p>
    <w:p w14:paraId="0A65E9C0" w14:textId="77777777" w:rsidR="006D441F" w:rsidRPr="008957E6" w:rsidRDefault="006D441F" w:rsidP="006D441F">
      <w:pPr>
        <w:tabs>
          <w:tab w:val="left" w:pos="547"/>
        </w:tabs>
        <w:spacing w:line="0" w:lineRule="atLeast"/>
        <w:ind w:left="7"/>
        <w:contextualSpacing/>
        <w:rPr>
          <w:rFonts w:ascii="Times New Roman" w:hAnsi="Times New Roman"/>
          <w:sz w:val="22"/>
          <w:szCs w:val="22"/>
        </w:rPr>
      </w:pPr>
      <w:r>
        <w:rPr>
          <w:rFonts w:ascii="Times New Roman" w:hAnsi="Times New Roman"/>
          <w:sz w:val="22"/>
          <w:szCs w:val="22"/>
        </w:rPr>
        <w:t>2.2.</w:t>
      </w:r>
      <w:r>
        <w:rPr>
          <w:rFonts w:ascii="Times New Roman" w:hAnsi="Times New Roman"/>
          <w:sz w:val="22"/>
          <w:szCs w:val="22"/>
        </w:rPr>
        <w:tab/>
      </w:r>
      <w:r w:rsidRPr="008957E6">
        <w:rPr>
          <w:rFonts w:ascii="Times New Roman" w:hAnsi="Times New Roman"/>
          <w:sz w:val="22"/>
          <w:szCs w:val="22"/>
        </w:rPr>
        <w:t>Please refer to Article 14 of Special Conditions of the Contract.</w:t>
      </w:r>
    </w:p>
    <w:p w14:paraId="02C51876" w14:textId="77777777" w:rsidR="006D441F" w:rsidRPr="008957E6" w:rsidRDefault="006D441F" w:rsidP="006D441F">
      <w:pPr>
        <w:spacing w:line="121" w:lineRule="exact"/>
        <w:contextualSpacing/>
        <w:rPr>
          <w:rFonts w:ascii="Times New Roman" w:hAnsi="Times New Roman"/>
          <w:sz w:val="22"/>
          <w:szCs w:val="22"/>
        </w:rPr>
      </w:pPr>
    </w:p>
    <w:p w14:paraId="4135C30E" w14:textId="6F5EAB48" w:rsidR="006D441F" w:rsidRDefault="006D441F" w:rsidP="006D441F">
      <w:pPr>
        <w:tabs>
          <w:tab w:val="left" w:pos="547"/>
        </w:tabs>
        <w:spacing w:line="0" w:lineRule="atLeast"/>
        <w:ind w:left="7"/>
        <w:contextualSpacing/>
        <w:rPr>
          <w:rFonts w:ascii="Times New Roman" w:hAnsi="Times New Roman"/>
          <w:sz w:val="22"/>
          <w:szCs w:val="22"/>
        </w:rPr>
      </w:pPr>
      <w:r w:rsidRPr="008957E6">
        <w:rPr>
          <w:rFonts w:ascii="Times New Roman" w:hAnsi="Times New Roman"/>
          <w:sz w:val="22"/>
          <w:szCs w:val="22"/>
        </w:rPr>
        <w:t>2.</w:t>
      </w:r>
      <w:r>
        <w:rPr>
          <w:rFonts w:ascii="Times New Roman" w:hAnsi="Times New Roman"/>
          <w:sz w:val="22"/>
          <w:szCs w:val="22"/>
        </w:rPr>
        <w:t>3</w:t>
      </w:r>
      <w:r w:rsidRPr="008957E6">
        <w:rPr>
          <w:rFonts w:ascii="Times New Roman" w:hAnsi="Times New Roman"/>
          <w:sz w:val="22"/>
          <w:szCs w:val="22"/>
        </w:rPr>
        <w:t>.</w:t>
      </w:r>
      <w:r w:rsidRPr="008957E6">
        <w:rPr>
          <w:rFonts w:ascii="Times New Roman" w:hAnsi="Times New Roman"/>
          <w:sz w:val="22"/>
          <w:szCs w:val="22"/>
        </w:rPr>
        <w:tab/>
        <w:t>Please refer to Article 31 of Special Conditions of the Contract for obligatory documents needed for the Provisional Acceptance.</w:t>
      </w:r>
    </w:p>
    <w:p w14:paraId="1DDDCC97" w14:textId="60FE71D4" w:rsidR="00AC3377" w:rsidRDefault="00AC3377" w:rsidP="006D441F">
      <w:pPr>
        <w:tabs>
          <w:tab w:val="left" w:pos="547"/>
        </w:tabs>
        <w:spacing w:line="0" w:lineRule="atLeast"/>
        <w:ind w:left="7"/>
        <w:contextualSpacing/>
        <w:rPr>
          <w:rFonts w:ascii="Times New Roman" w:hAnsi="Times New Roman"/>
          <w:sz w:val="22"/>
          <w:szCs w:val="22"/>
        </w:rPr>
      </w:pPr>
    </w:p>
    <w:p w14:paraId="6C74C66C" w14:textId="3FA8A2DA" w:rsidR="00AC3377" w:rsidRPr="00D03F5A" w:rsidRDefault="00AC3377" w:rsidP="00D03F5A">
      <w:pPr>
        <w:numPr>
          <w:ilvl w:val="0"/>
          <w:numId w:val="7"/>
        </w:numPr>
        <w:tabs>
          <w:tab w:val="left" w:pos="427"/>
        </w:tabs>
        <w:spacing w:before="0" w:after="0" w:line="174" w:lineRule="exact"/>
        <w:contextualSpacing/>
        <w:rPr>
          <w:rFonts w:ascii="Times New Roman" w:hAnsi="Times New Roman"/>
          <w:b/>
          <w:sz w:val="22"/>
          <w:szCs w:val="22"/>
        </w:rPr>
      </w:pPr>
      <w:r w:rsidRPr="00D03F5A">
        <w:rPr>
          <w:rFonts w:ascii="Times New Roman" w:hAnsi="Times New Roman"/>
          <w:b/>
          <w:sz w:val="22"/>
          <w:szCs w:val="22"/>
        </w:rPr>
        <w:t>Installation and Commissioning Requirements</w:t>
      </w:r>
    </w:p>
    <w:p w14:paraId="61E308B9" w14:textId="42ECAE54" w:rsidR="00AC3377" w:rsidRPr="00CD6DB5" w:rsidRDefault="00AC3377" w:rsidP="00D03F5A">
      <w:pPr>
        <w:jc w:val="both"/>
        <w:rPr>
          <w:rFonts w:ascii="Times New Roman" w:hAnsi="Times New Roman"/>
          <w:szCs w:val="22"/>
        </w:rPr>
      </w:pPr>
      <w:r w:rsidRPr="00D03F5A">
        <w:rPr>
          <w:rFonts w:ascii="Times New Roman" w:hAnsi="Times New Roman"/>
          <w:sz w:val="22"/>
          <w:szCs w:val="22"/>
        </w:rPr>
        <w:t>3.1.</w:t>
      </w:r>
      <w:r>
        <w:rPr>
          <w:rFonts w:ascii="Times New Roman" w:hAnsi="Times New Roman"/>
          <w:sz w:val="22"/>
          <w:szCs w:val="22"/>
        </w:rPr>
        <w:tab/>
      </w:r>
      <w:r w:rsidRPr="00CD6DB5">
        <w:rPr>
          <w:rFonts w:ascii="Times New Roman" w:hAnsi="Times New Roman"/>
          <w:sz w:val="22"/>
          <w:szCs w:val="22"/>
        </w:rPr>
        <w:t>Software Integration Clause: The contractor shall ensure that the electric bicycles provided under this contract are compatible with the existing bicycle tracking software of the ERA. To this end, the following requirements shall be met:</w:t>
      </w:r>
    </w:p>
    <w:p w14:paraId="5DD2841C" w14:textId="77777777" w:rsidR="00AC3377" w:rsidRPr="00CD6DB5" w:rsidRDefault="00AC3377" w:rsidP="00AC3377">
      <w:pPr>
        <w:pStyle w:val="PlainText"/>
        <w:numPr>
          <w:ilvl w:val="0"/>
          <w:numId w:val="10"/>
        </w:numPr>
        <w:rPr>
          <w:rFonts w:ascii="Times New Roman" w:hAnsi="Times New Roman"/>
          <w:szCs w:val="22"/>
          <w:lang w:val="en-US"/>
        </w:rPr>
      </w:pPr>
      <w:r w:rsidRPr="00CD6DB5">
        <w:rPr>
          <w:rFonts w:ascii="Times New Roman" w:hAnsi="Times New Roman"/>
          <w:szCs w:val="22"/>
          <w:lang w:val="en-US"/>
        </w:rPr>
        <w:t>Unique Identification: Each bicycle shall be equipped with a unique identifier (such as a barcode, QR code, or RFID tag) that can be registered in the existing software.</w:t>
      </w:r>
    </w:p>
    <w:p w14:paraId="70231D61" w14:textId="77777777" w:rsidR="00AC3377" w:rsidRPr="00CD6DB5" w:rsidRDefault="00AC3377" w:rsidP="00AC3377">
      <w:pPr>
        <w:pStyle w:val="PlainText"/>
        <w:numPr>
          <w:ilvl w:val="0"/>
          <w:numId w:val="10"/>
        </w:numPr>
        <w:rPr>
          <w:rFonts w:ascii="Times New Roman" w:hAnsi="Times New Roman"/>
          <w:szCs w:val="22"/>
          <w:lang w:val="en-US"/>
        </w:rPr>
      </w:pPr>
      <w:r w:rsidRPr="00CD6DB5">
        <w:rPr>
          <w:rFonts w:ascii="Times New Roman" w:hAnsi="Times New Roman"/>
          <w:szCs w:val="22"/>
          <w:lang w:val="en-US"/>
        </w:rPr>
        <w:t>Data Submission: The contractor shall provide a complete digital list of all bicycles delivered, including serial numbers and their corresponding identification codes. This list must be submitted in a format compatible with the existing system (e.g., CSV, XML, or Excel).</w:t>
      </w:r>
    </w:p>
    <w:p w14:paraId="0E2B1212" w14:textId="77777777" w:rsidR="00AC3377" w:rsidRPr="00CD6DB5" w:rsidRDefault="00AC3377" w:rsidP="00AC3377">
      <w:pPr>
        <w:pStyle w:val="PlainText"/>
        <w:numPr>
          <w:ilvl w:val="0"/>
          <w:numId w:val="10"/>
        </w:numPr>
        <w:rPr>
          <w:rFonts w:ascii="Times New Roman" w:hAnsi="Times New Roman"/>
          <w:szCs w:val="22"/>
          <w:lang w:val="en-US"/>
        </w:rPr>
      </w:pPr>
      <w:r w:rsidRPr="00CD6DB5">
        <w:rPr>
          <w:rFonts w:ascii="Times New Roman" w:hAnsi="Times New Roman"/>
          <w:szCs w:val="22"/>
          <w:lang w:val="en-US"/>
        </w:rPr>
        <w:t>Compatibility and Support: The contractor shall coordinate with the ERA’s technical team to ensure the provided data format is compatible. Limited remote technical support (e.g., e-mail or online meeting) shall be provided upon request to assist with data import into the system.</w:t>
      </w:r>
    </w:p>
    <w:p w14:paraId="2560EB85" w14:textId="77777777" w:rsidR="00AC3377" w:rsidRPr="00CD6DB5" w:rsidRDefault="00AC3377" w:rsidP="00AC3377">
      <w:pPr>
        <w:pStyle w:val="PlainText"/>
        <w:numPr>
          <w:ilvl w:val="0"/>
          <w:numId w:val="10"/>
        </w:numPr>
        <w:rPr>
          <w:rFonts w:ascii="Times New Roman" w:hAnsi="Times New Roman"/>
          <w:szCs w:val="22"/>
          <w:lang w:val="en-US"/>
        </w:rPr>
      </w:pPr>
      <w:r w:rsidRPr="00CD6DB5">
        <w:rPr>
          <w:rFonts w:ascii="Times New Roman" w:hAnsi="Times New Roman"/>
          <w:szCs w:val="22"/>
          <w:lang w:val="en-US"/>
        </w:rPr>
        <w:t>Cost Inclusion: All costs related to tagging, data preparation, and limited integration support shall be considered included in the contractor’s offer. No additional payment shall be made for fulfilling these requirements.</w:t>
      </w:r>
    </w:p>
    <w:p w14:paraId="1C61BBF7" w14:textId="77777777" w:rsidR="00AC3377" w:rsidRDefault="00AC3377" w:rsidP="006D441F">
      <w:pPr>
        <w:tabs>
          <w:tab w:val="left" w:pos="547"/>
        </w:tabs>
        <w:spacing w:line="0" w:lineRule="atLeast"/>
        <w:ind w:left="7"/>
        <w:contextualSpacing/>
        <w:rPr>
          <w:rFonts w:ascii="Times New Roman" w:hAnsi="Times New Roman"/>
          <w:sz w:val="22"/>
          <w:szCs w:val="22"/>
        </w:rPr>
      </w:pPr>
    </w:p>
    <w:p w14:paraId="063377BE" w14:textId="77777777" w:rsidR="006D441F" w:rsidRDefault="006D441F" w:rsidP="006D441F">
      <w:pPr>
        <w:tabs>
          <w:tab w:val="left" w:pos="547"/>
        </w:tabs>
        <w:spacing w:line="0" w:lineRule="atLeast"/>
        <w:ind w:left="7"/>
        <w:contextualSpacing/>
        <w:rPr>
          <w:rFonts w:ascii="Times New Roman" w:hAnsi="Times New Roman"/>
          <w:b/>
          <w:sz w:val="28"/>
          <w:szCs w:val="28"/>
          <w:lang w:val="en-GB"/>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961"/>
        <w:gridCol w:w="4253"/>
        <w:gridCol w:w="2835"/>
        <w:gridCol w:w="1984"/>
      </w:tblGrid>
      <w:tr w:rsidR="006D441F" w:rsidRPr="005A27F2" w14:paraId="2596A420" w14:textId="77777777" w:rsidTr="00D05A4D">
        <w:trPr>
          <w:cantSplit/>
          <w:trHeight w:val="879"/>
          <w:tblHeader/>
        </w:trPr>
        <w:tc>
          <w:tcPr>
            <w:tcW w:w="993" w:type="dxa"/>
            <w:shd w:val="pct5" w:color="auto" w:fill="FFFFFF"/>
          </w:tcPr>
          <w:p w14:paraId="578EFD06" w14:textId="77777777" w:rsidR="006D441F" w:rsidRPr="006B2E98" w:rsidRDefault="006D441F" w:rsidP="00D05A4D">
            <w:pPr>
              <w:jc w:val="center"/>
              <w:rPr>
                <w:rFonts w:ascii="Times New Roman" w:hAnsi="Times New Roman"/>
                <w:b/>
                <w:sz w:val="22"/>
                <w:szCs w:val="22"/>
                <w:lang w:val="en-GB"/>
              </w:rPr>
            </w:pPr>
            <w:r w:rsidRPr="006B2E98">
              <w:rPr>
                <w:rFonts w:ascii="Times New Roman" w:hAnsi="Times New Roman"/>
                <w:b/>
                <w:sz w:val="22"/>
                <w:szCs w:val="22"/>
                <w:lang w:val="en-GB"/>
              </w:rPr>
              <w:t>1.</w:t>
            </w:r>
          </w:p>
          <w:p w14:paraId="238DB113" w14:textId="77777777" w:rsidR="006D441F" w:rsidRPr="006B2E98" w:rsidRDefault="006D441F" w:rsidP="00D05A4D">
            <w:pPr>
              <w:jc w:val="center"/>
              <w:rPr>
                <w:rFonts w:ascii="Times New Roman" w:hAnsi="Times New Roman"/>
                <w:b/>
                <w:sz w:val="22"/>
                <w:szCs w:val="22"/>
                <w:highlight w:val="green"/>
                <w:lang w:val="en-GB"/>
              </w:rPr>
            </w:pPr>
            <w:r w:rsidRPr="006B2E98">
              <w:rPr>
                <w:rFonts w:ascii="Times New Roman" w:hAnsi="Times New Roman"/>
                <w:b/>
                <w:sz w:val="22"/>
                <w:szCs w:val="22"/>
                <w:lang w:val="en-GB"/>
              </w:rPr>
              <w:t>Item number</w:t>
            </w:r>
          </w:p>
        </w:tc>
        <w:tc>
          <w:tcPr>
            <w:tcW w:w="4961" w:type="dxa"/>
            <w:shd w:val="pct5" w:color="auto" w:fill="FFFFFF"/>
          </w:tcPr>
          <w:p w14:paraId="0DCEF8A0" w14:textId="77777777" w:rsidR="006D441F" w:rsidRPr="006B2E98" w:rsidRDefault="006D441F" w:rsidP="00D05A4D">
            <w:pPr>
              <w:jc w:val="center"/>
              <w:rPr>
                <w:rFonts w:ascii="Times New Roman" w:hAnsi="Times New Roman"/>
                <w:b/>
                <w:sz w:val="22"/>
                <w:szCs w:val="22"/>
                <w:lang w:val="en-GB"/>
              </w:rPr>
            </w:pPr>
            <w:r w:rsidRPr="006B2E98">
              <w:rPr>
                <w:rFonts w:ascii="Times New Roman" w:hAnsi="Times New Roman"/>
                <w:b/>
                <w:sz w:val="22"/>
                <w:szCs w:val="22"/>
                <w:lang w:val="en-GB"/>
              </w:rPr>
              <w:t>2.</w:t>
            </w:r>
          </w:p>
          <w:p w14:paraId="5824D9FB" w14:textId="77777777" w:rsidR="006D441F" w:rsidRPr="006B2E98" w:rsidRDefault="006D441F" w:rsidP="00D05A4D">
            <w:pPr>
              <w:jc w:val="center"/>
              <w:rPr>
                <w:rFonts w:ascii="Times New Roman" w:hAnsi="Times New Roman"/>
                <w:b/>
                <w:sz w:val="22"/>
                <w:szCs w:val="22"/>
                <w:lang w:val="en-GB"/>
              </w:rPr>
            </w:pPr>
            <w:r w:rsidRPr="006B2E98">
              <w:rPr>
                <w:rFonts w:ascii="Times New Roman" w:hAnsi="Times New Roman"/>
                <w:b/>
                <w:sz w:val="22"/>
                <w:szCs w:val="22"/>
                <w:lang w:val="en-GB"/>
              </w:rPr>
              <w:t>Specifications required</w:t>
            </w:r>
          </w:p>
        </w:tc>
        <w:tc>
          <w:tcPr>
            <w:tcW w:w="4253" w:type="dxa"/>
            <w:shd w:val="pct5" w:color="auto" w:fill="FFFFFF"/>
          </w:tcPr>
          <w:p w14:paraId="18CB5371" w14:textId="77777777" w:rsidR="006D441F" w:rsidRPr="006B2E98" w:rsidRDefault="006D441F" w:rsidP="00D05A4D">
            <w:pPr>
              <w:tabs>
                <w:tab w:val="left" w:pos="729"/>
              </w:tabs>
              <w:jc w:val="center"/>
              <w:rPr>
                <w:rFonts w:ascii="Times New Roman" w:hAnsi="Times New Roman"/>
                <w:b/>
                <w:sz w:val="22"/>
                <w:szCs w:val="22"/>
                <w:lang w:val="en-GB"/>
              </w:rPr>
            </w:pPr>
            <w:r w:rsidRPr="006B2E98">
              <w:rPr>
                <w:rFonts w:ascii="Times New Roman" w:hAnsi="Times New Roman"/>
                <w:b/>
                <w:sz w:val="22"/>
                <w:szCs w:val="22"/>
                <w:lang w:val="en-GB"/>
              </w:rPr>
              <w:t>3.</w:t>
            </w:r>
          </w:p>
          <w:p w14:paraId="4B4CE70C" w14:textId="77777777" w:rsidR="006D441F" w:rsidRPr="006B2E98" w:rsidRDefault="006D441F" w:rsidP="00D05A4D">
            <w:pPr>
              <w:tabs>
                <w:tab w:val="left" w:pos="729"/>
              </w:tabs>
              <w:jc w:val="center"/>
              <w:rPr>
                <w:rFonts w:ascii="Times New Roman" w:hAnsi="Times New Roman"/>
                <w:b/>
                <w:sz w:val="22"/>
                <w:szCs w:val="22"/>
                <w:lang w:val="en-GB"/>
              </w:rPr>
            </w:pPr>
            <w:r w:rsidRPr="006B2E98">
              <w:rPr>
                <w:rFonts w:ascii="Times New Roman" w:hAnsi="Times New Roman"/>
                <w:b/>
                <w:sz w:val="22"/>
                <w:szCs w:val="22"/>
                <w:lang w:val="en-GB"/>
              </w:rPr>
              <w:t>Specifications offered</w:t>
            </w:r>
          </w:p>
        </w:tc>
        <w:tc>
          <w:tcPr>
            <w:tcW w:w="2835" w:type="dxa"/>
            <w:shd w:val="pct5" w:color="auto" w:fill="FFFFFF"/>
          </w:tcPr>
          <w:p w14:paraId="60489EC2" w14:textId="77777777" w:rsidR="006D441F" w:rsidRPr="006B2E98" w:rsidRDefault="006D441F" w:rsidP="00D05A4D">
            <w:pPr>
              <w:tabs>
                <w:tab w:val="left" w:pos="729"/>
              </w:tabs>
              <w:jc w:val="center"/>
              <w:rPr>
                <w:rFonts w:ascii="Times New Roman" w:hAnsi="Times New Roman"/>
                <w:b/>
                <w:sz w:val="22"/>
                <w:szCs w:val="22"/>
                <w:lang w:val="en-GB"/>
              </w:rPr>
            </w:pPr>
            <w:r w:rsidRPr="006B2E98">
              <w:rPr>
                <w:rFonts w:ascii="Times New Roman" w:hAnsi="Times New Roman"/>
                <w:b/>
                <w:sz w:val="22"/>
                <w:szCs w:val="22"/>
                <w:lang w:val="en-GB"/>
              </w:rPr>
              <w:t xml:space="preserve">4. </w:t>
            </w:r>
          </w:p>
          <w:p w14:paraId="5CFF6BCA" w14:textId="77777777" w:rsidR="006D441F" w:rsidRPr="006B2E98" w:rsidRDefault="006D441F" w:rsidP="00D05A4D">
            <w:pPr>
              <w:tabs>
                <w:tab w:val="left" w:pos="729"/>
              </w:tabs>
              <w:jc w:val="center"/>
              <w:rPr>
                <w:rFonts w:ascii="Times New Roman" w:hAnsi="Times New Roman"/>
                <w:b/>
                <w:sz w:val="22"/>
                <w:szCs w:val="22"/>
                <w:lang w:val="en-GB"/>
              </w:rPr>
            </w:pPr>
            <w:r w:rsidRPr="006B2E98">
              <w:rPr>
                <w:rFonts w:ascii="Times New Roman" w:hAnsi="Times New Roman"/>
                <w:b/>
                <w:sz w:val="22"/>
                <w:szCs w:val="22"/>
                <w:lang w:val="en-GB"/>
              </w:rPr>
              <w:t xml:space="preserve">Notes, remarks, </w:t>
            </w:r>
            <w:r w:rsidRPr="006B2E98">
              <w:rPr>
                <w:rFonts w:ascii="Times New Roman" w:hAnsi="Times New Roman"/>
                <w:b/>
                <w:sz w:val="22"/>
                <w:szCs w:val="22"/>
                <w:lang w:val="en-GB"/>
              </w:rPr>
              <w:br/>
              <w:t>ref to documentation</w:t>
            </w:r>
          </w:p>
        </w:tc>
        <w:tc>
          <w:tcPr>
            <w:tcW w:w="1984" w:type="dxa"/>
            <w:shd w:val="pct5" w:color="auto" w:fill="FFFFFF"/>
          </w:tcPr>
          <w:p w14:paraId="4DD71320" w14:textId="77777777" w:rsidR="006D441F" w:rsidRPr="006B2E98" w:rsidRDefault="006D441F" w:rsidP="00D05A4D">
            <w:pPr>
              <w:tabs>
                <w:tab w:val="left" w:pos="729"/>
              </w:tabs>
              <w:jc w:val="center"/>
              <w:rPr>
                <w:rFonts w:ascii="Times New Roman" w:hAnsi="Times New Roman"/>
                <w:b/>
                <w:sz w:val="22"/>
                <w:szCs w:val="22"/>
                <w:lang w:val="en-GB"/>
              </w:rPr>
            </w:pPr>
            <w:r w:rsidRPr="006B2E98">
              <w:rPr>
                <w:rFonts w:ascii="Times New Roman" w:hAnsi="Times New Roman"/>
                <w:b/>
                <w:sz w:val="22"/>
                <w:szCs w:val="22"/>
                <w:lang w:val="en-GB"/>
              </w:rPr>
              <w:t>5.</w:t>
            </w:r>
          </w:p>
          <w:p w14:paraId="4F059E4C" w14:textId="77777777" w:rsidR="006D441F" w:rsidRPr="006B2E98" w:rsidRDefault="006D441F" w:rsidP="00D05A4D">
            <w:pPr>
              <w:tabs>
                <w:tab w:val="left" w:pos="729"/>
              </w:tabs>
              <w:jc w:val="center"/>
              <w:rPr>
                <w:rFonts w:ascii="Times New Roman" w:hAnsi="Times New Roman"/>
                <w:b/>
                <w:sz w:val="22"/>
                <w:szCs w:val="22"/>
                <w:lang w:val="en-GB"/>
              </w:rPr>
            </w:pPr>
            <w:r w:rsidRPr="006B2E98">
              <w:rPr>
                <w:rFonts w:ascii="Times New Roman" w:hAnsi="Times New Roman"/>
                <w:b/>
                <w:sz w:val="22"/>
                <w:szCs w:val="22"/>
                <w:lang w:val="en-GB"/>
              </w:rPr>
              <w:t xml:space="preserve">Evaluation committee’s notes </w:t>
            </w:r>
          </w:p>
        </w:tc>
      </w:tr>
      <w:tr w:rsidR="006D441F" w:rsidRPr="005A27F2" w14:paraId="1ED02FDE" w14:textId="77777777" w:rsidTr="006D441F">
        <w:trPr>
          <w:cantSplit/>
        </w:trPr>
        <w:tc>
          <w:tcPr>
            <w:tcW w:w="993" w:type="dxa"/>
          </w:tcPr>
          <w:p w14:paraId="1F23234A" w14:textId="0CDD5859" w:rsidR="006D441F" w:rsidRPr="006B2E98" w:rsidRDefault="006D441F" w:rsidP="00D05A4D">
            <w:pPr>
              <w:rPr>
                <w:rFonts w:ascii="Times New Roman" w:hAnsi="Times New Roman"/>
                <w:b/>
                <w:sz w:val="22"/>
                <w:szCs w:val="22"/>
                <w:highlight w:val="green"/>
                <w:lang w:val="en-GB"/>
              </w:rPr>
            </w:pPr>
            <w:r w:rsidRPr="006B2E98">
              <w:rPr>
                <w:rFonts w:ascii="Times New Roman" w:hAnsi="Times New Roman"/>
                <w:b/>
                <w:sz w:val="22"/>
                <w:szCs w:val="22"/>
                <w:lang w:val="en-GB"/>
              </w:rPr>
              <w:t xml:space="preserve">Item </w:t>
            </w:r>
            <w:r w:rsidR="000F252E">
              <w:rPr>
                <w:rFonts w:ascii="Times New Roman" w:hAnsi="Times New Roman"/>
                <w:b/>
                <w:sz w:val="22"/>
                <w:szCs w:val="22"/>
                <w:lang w:val="en-GB"/>
              </w:rPr>
              <w:t>1</w:t>
            </w:r>
            <w:r w:rsidRPr="006B2E98">
              <w:rPr>
                <w:rFonts w:ascii="Times New Roman" w:hAnsi="Times New Roman"/>
                <w:b/>
                <w:sz w:val="22"/>
                <w:szCs w:val="22"/>
                <w:lang w:val="en-GB"/>
              </w:rPr>
              <w:t>.1</w:t>
            </w:r>
          </w:p>
        </w:tc>
        <w:tc>
          <w:tcPr>
            <w:tcW w:w="4961" w:type="dxa"/>
            <w:shd w:val="clear" w:color="auto" w:fill="D9D9D9"/>
            <w:vAlign w:val="center"/>
          </w:tcPr>
          <w:p w14:paraId="220D822F" w14:textId="77777777" w:rsidR="006D441F" w:rsidRPr="006B2E98" w:rsidRDefault="006D441F" w:rsidP="00D05A4D">
            <w:pPr>
              <w:rPr>
                <w:rFonts w:ascii="Times New Roman" w:hAnsi="Times New Roman"/>
                <w:b/>
                <w:sz w:val="22"/>
                <w:szCs w:val="22"/>
                <w:lang w:val="en-GB"/>
              </w:rPr>
            </w:pPr>
            <w:r w:rsidRPr="006B2E98">
              <w:rPr>
                <w:rFonts w:ascii="Times New Roman" w:hAnsi="Times New Roman"/>
                <w:b/>
                <w:sz w:val="22"/>
                <w:szCs w:val="22"/>
                <w:lang w:val="en-GB"/>
              </w:rPr>
              <w:t>Electric bicycle</w:t>
            </w:r>
          </w:p>
        </w:tc>
        <w:tc>
          <w:tcPr>
            <w:tcW w:w="4253" w:type="dxa"/>
            <w:vAlign w:val="center"/>
          </w:tcPr>
          <w:p w14:paraId="7B4816AB" w14:textId="77777777" w:rsidR="006D441F" w:rsidRPr="006B2E98" w:rsidRDefault="006D441F" w:rsidP="00D05A4D">
            <w:pPr>
              <w:rPr>
                <w:rFonts w:ascii="Times New Roman" w:hAnsi="Times New Roman"/>
                <w:b/>
                <w:sz w:val="22"/>
                <w:szCs w:val="22"/>
                <w:lang w:val="en-GB"/>
              </w:rPr>
            </w:pPr>
          </w:p>
        </w:tc>
        <w:tc>
          <w:tcPr>
            <w:tcW w:w="2835" w:type="dxa"/>
          </w:tcPr>
          <w:p w14:paraId="179A96E9" w14:textId="77777777" w:rsidR="006D441F" w:rsidRPr="006B2E98" w:rsidRDefault="006D441F" w:rsidP="00D05A4D">
            <w:pPr>
              <w:rPr>
                <w:rFonts w:ascii="Times New Roman" w:hAnsi="Times New Roman"/>
                <w:b/>
                <w:sz w:val="22"/>
                <w:szCs w:val="22"/>
                <w:lang w:val="en-GB"/>
              </w:rPr>
            </w:pPr>
          </w:p>
        </w:tc>
        <w:tc>
          <w:tcPr>
            <w:tcW w:w="1984" w:type="dxa"/>
          </w:tcPr>
          <w:p w14:paraId="209C14A1" w14:textId="77777777" w:rsidR="006D441F" w:rsidRPr="006B2E98" w:rsidRDefault="006D441F" w:rsidP="00D05A4D">
            <w:pPr>
              <w:tabs>
                <w:tab w:val="left" w:pos="729"/>
              </w:tabs>
              <w:jc w:val="center"/>
              <w:rPr>
                <w:rFonts w:ascii="Times New Roman" w:hAnsi="Times New Roman"/>
                <w:b/>
                <w:sz w:val="22"/>
                <w:szCs w:val="22"/>
                <w:lang w:val="en-GB"/>
              </w:rPr>
            </w:pPr>
          </w:p>
        </w:tc>
      </w:tr>
      <w:tr w:rsidR="006D441F" w:rsidRPr="005A27F2" w14:paraId="67D24061" w14:textId="77777777" w:rsidTr="006D441F">
        <w:trPr>
          <w:cantSplit/>
        </w:trPr>
        <w:tc>
          <w:tcPr>
            <w:tcW w:w="993" w:type="dxa"/>
          </w:tcPr>
          <w:p w14:paraId="33C92726" w14:textId="77777777" w:rsidR="006D441F" w:rsidRPr="006B2E98" w:rsidRDefault="006D441F" w:rsidP="00D05A4D">
            <w:pPr>
              <w:rPr>
                <w:rFonts w:ascii="Times New Roman" w:hAnsi="Times New Roman"/>
                <w:b/>
                <w:sz w:val="22"/>
                <w:szCs w:val="22"/>
                <w:highlight w:val="green"/>
                <w:lang w:val="en-GB"/>
              </w:rPr>
            </w:pPr>
          </w:p>
        </w:tc>
        <w:tc>
          <w:tcPr>
            <w:tcW w:w="4961" w:type="dxa"/>
            <w:shd w:val="clear" w:color="auto" w:fill="D9D9D9"/>
            <w:vAlign w:val="center"/>
          </w:tcPr>
          <w:p w14:paraId="46EFABEE" w14:textId="77777777" w:rsidR="006D441F" w:rsidRPr="006B2E98" w:rsidRDefault="006D441F" w:rsidP="00D05A4D">
            <w:pPr>
              <w:rPr>
                <w:rFonts w:ascii="Times New Roman" w:hAnsi="Times New Roman"/>
                <w:sz w:val="22"/>
                <w:szCs w:val="22"/>
                <w:lang w:val="en-GB"/>
              </w:rPr>
            </w:pPr>
            <w:r w:rsidRPr="006B2E98">
              <w:rPr>
                <w:rFonts w:ascii="Times New Roman" w:hAnsi="Times New Roman"/>
                <w:b/>
                <w:sz w:val="22"/>
                <w:szCs w:val="22"/>
                <w:lang w:val="en-GB"/>
              </w:rPr>
              <w:t>Manufacturer’s name; product model/type:</w:t>
            </w:r>
          </w:p>
        </w:tc>
        <w:tc>
          <w:tcPr>
            <w:tcW w:w="4253" w:type="dxa"/>
            <w:vAlign w:val="center"/>
          </w:tcPr>
          <w:p w14:paraId="73A39C1B" w14:textId="77777777" w:rsidR="006D441F" w:rsidRPr="006B2E98" w:rsidRDefault="006D441F" w:rsidP="00D05A4D">
            <w:pPr>
              <w:rPr>
                <w:rFonts w:ascii="Times New Roman" w:hAnsi="Times New Roman"/>
                <w:b/>
                <w:sz w:val="22"/>
                <w:szCs w:val="22"/>
                <w:lang w:val="en-GB"/>
              </w:rPr>
            </w:pPr>
            <w:r w:rsidRPr="006B2E98">
              <w:rPr>
                <w:rFonts w:ascii="Times New Roman" w:hAnsi="Times New Roman"/>
                <w:sz w:val="22"/>
                <w:szCs w:val="22"/>
                <w:lang w:val="en-GB"/>
              </w:rPr>
              <w:t xml:space="preserve"> </w:t>
            </w:r>
          </w:p>
        </w:tc>
        <w:tc>
          <w:tcPr>
            <w:tcW w:w="2835" w:type="dxa"/>
          </w:tcPr>
          <w:p w14:paraId="66A89F0F" w14:textId="77777777" w:rsidR="006D441F" w:rsidRPr="006B2E98" w:rsidRDefault="006D441F" w:rsidP="00D05A4D">
            <w:pPr>
              <w:rPr>
                <w:rFonts w:ascii="Times New Roman" w:hAnsi="Times New Roman"/>
                <w:b/>
                <w:sz w:val="22"/>
                <w:szCs w:val="22"/>
                <w:lang w:val="en-GB"/>
              </w:rPr>
            </w:pPr>
          </w:p>
        </w:tc>
        <w:tc>
          <w:tcPr>
            <w:tcW w:w="1984" w:type="dxa"/>
          </w:tcPr>
          <w:p w14:paraId="6DEAE7F9" w14:textId="77777777" w:rsidR="006D441F" w:rsidRPr="006B2E98" w:rsidRDefault="006D441F" w:rsidP="00D05A4D">
            <w:pPr>
              <w:rPr>
                <w:rFonts w:ascii="Times New Roman" w:hAnsi="Times New Roman"/>
                <w:b/>
                <w:sz w:val="22"/>
                <w:szCs w:val="22"/>
                <w:lang w:val="en-GB"/>
              </w:rPr>
            </w:pPr>
          </w:p>
        </w:tc>
      </w:tr>
      <w:tr w:rsidR="006D441F" w:rsidRPr="005A27F2" w14:paraId="2588FB4C" w14:textId="77777777" w:rsidTr="006D441F">
        <w:trPr>
          <w:cantSplit/>
        </w:trPr>
        <w:tc>
          <w:tcPr>
            <w:tcW w:w="993" w:type="dxa"/>
          </w:tcPr>
          <w:p w14:paraId="07FCAC13" w14:textId="77777777" w:rsidR="006D441F" w:rsidRPr="006B2E98" w:rsidRDefault="006D441F" w:rsidP="00D05A4D">
            <w:pPr>
              <w:rPr>
                <w:rFonts w:ascii="Times New Roman" w:hAnsi="Times New Roman"/>
                <w:b/>
                <w:sz w:val="22"/>
                <w:szCs w:val="22"/>
                <w:highlight w:val="green"/>
                <w:lang w:val="en-GB"/>
              </w:rPr>
            </w:pPr>
          </w:p>
        </w:tc>
        <w:tc>
          <w:tcPr>
            <w:tcW w:w="4961" w:type="dxa"/>
            <w:shd w:val="clear" w:color="auto" w:fill="D9D9D9"/>
            <w:vAlign w:val="center"/>
          </w:tcPr>
          <w:p w14:paraId="0361F86C" w14:textId="77777777" w:rsidR="006D441F" w:rsidRPr="006B2E98" w:rsidRDefault="006D441F" w:rsidP="00D05A4D">
            <w:pPr>
              <w:rPr>
                <w:rFonts w:ascii="Times New Roman" w:hAnsi="Times New Roman"/>
                <w:b/>
                <w:sz w:val="22"/>
                <w:szCs w:val="22"/>
                <w:lang w:val="en-GB"/>
              </w:rPr>
            </w:pPr>
            <w:r w:rsidRPr="006B2E98">
              <w:rPr>
                <w:rFonts w:ascii="Times New Roman" w:hAnsi="Times New Roman"/>
                <w:b/>
                <w:sz w:val="22"/>
                <w:szCs w:val="22"/>
                <w:lang w:val="en-GB"/>
              </w:rPr>
              <w:t>Country of origin:</w:t>
            </w:r>
          </w:p>
        </w:tc>
        <w:tc>
          <w:tcPr>
            <w:tcW w:w="4253" w:type="dxa"/>
          </w:tcPr>
          <w:p w14:paraId="6083FE74" w14:textId="77777777" w:rsidR="006D441F" w:rsidRPr="006B2E98" w:rsidRDefault="006D441F" w:rsidP="00D05A4D">
            <w:pPr>
              <w:rPr>
                <w:rFonts w:ascii="Times New Roman" w:hAnsi="Times New Roman"/>
                <w:b/>
                <w:sz w:val="22"/>
                <w:szCs w:val="22"/>
                <w:lang w:val="en-GB"/>
              </w:rPr>
            </w:pPr>
            <w:r w:rsidRPr="006B2E98">
              <w:rPr>
                <w:rFonts w:ascii="Times New Roman" w:hAnsi="Times New Roman"/>
                <w:sz w:val="22"/>
                <w:szCs w:val="22"/>
                <w:lang w:val="en-GB"/>
              </w:rPr>
              <w:t xml:space="preserve"> </w:t>
            </w:r>
          </w:p>
        </w:tc>
        <w:tc>
          <w:tcPr>
            <w:tcW w:w="2835" w:type="dxa"/>
          </w:tcPr>
          <w:p w14:paraId="42C5A353" w14:textId="77777777" w:rsidR="006D441F" w:rsidRPr="006B2E98" w:rsidRDefault="006D441F" w:rsidP="00D05A4D">
            <w:pPr>
              <w:rPr>
                <w:rFonts w:ascii="Times New Roman" w:hAnsi="Times New Roman"/>
                <w:b/>
                <w:sz w:val="22"/>
                <w:szCs w:val="22"/>
                <w:lang w:val="en-GB"/>
              </w:rPr>
            </w:pPr>
          </w:p>
        </w:tc>
        <w:tc>
          <w:tcPr>
            <w:tcW w:w="1984" w:type="dxa"/>
          </w:tcPr>
          <w:p w14:paraId="3317724E" w14:textId="77777777" w:rsidR="006D441F" w:rsidRPr="006B2E98" w:rsidRDefault="006D441F" w:rsidP="00D05A4D">
            <w:pPr>
              <w:rPr>
                <w:rFonts w:ascii="Times New Roman" w:hAnsi="Times New Roman"/>
                <w:b/>
                <w:sz w:val="22"/>
                <w:szCs w:val="22"/>
                <w:lang w:val="en-GB"/>
              </w:rPr>
            </w:pPr>
          </w:p>
        </w:tc>
      </w:tr>
      <w:tr w:rsidR="006D441F" w:rsidRPr="005A27F2" w14:paraId="00ABBF51" w14:textId="77777777" w:rsidTr="006D441F">
        <w:trPr>
          <w:cantSplit/>
        </w:trPr>
        <w:tc>
          <w:tcPr>
            <w:tcW w:w="993" w:type="dxa"/>
          </w:tcPr>
          <w:p w14:paraId="131D47BD" w14:textId="77777777" w:rsidR="006D441F" w:rsidRPr="006B2E98" w:rsidRDefault="006D441F" w:rsidP="00D05A4D">
            <w:pPr>
              <w:rPr>
                <w:rFonts w:ascii="Times New Roman" w:hAnsi="Times New Roman"/>
                <w:b/>
                <w:sz w:val="22"/>
                <w:szCs w:val="22"/>
                <w:highlight w:val="green"/>
                <w:lang w:val="en-GB"/>
              </w:rPr>
            </w:pPr>
          </w:p>
        </w:tc>
        <w:tc>
          <w:tcPr>
            <w:tcW w:w="4961" w:type="dxa"/>
            <w:shd w:val="clear" w:color="auto" w:fill="D9D9D9"/>
          </w:tcPr>
          <w:p w14:paraId="6555C8D1" w14:textId="77777777" w:rsidR="006D441F" w:rsidRPr="006B2E98" w:rsidRDefault="006D441F" w:rsidP="00D05A4D">
            <w:pPr>
              <w:rPr>
                <w:rFonts w:ascii="Times New Roman" w:hAnsi="Times New Roman"/>
                <w:b/>
                <w:sz w:val="22"/>
                <w:szCs w:val="22"/>
                <w:lang w:val="en-GB"/>
              </w:rPr>
            </w:pPr>
            <w:r w:rsidRPr="006B2E98">
              <w:rPr>
                <w:rFonts w:ascii="Times New Roman" w:hAnsi="Times New Roman"/>
                <w:b/>
                <w:sz w:val="22"/>
                <w:szCs w:val="22"/>
                <w:lang w:val="en-GB"/>
              </w:rPr>
              <w:t xml:space="preserve">Quantity: </w:t>
            </w:r>
            <w:r>
              <w:rPr>
                <w:rFonts w:ascii="Times New Roman" w:hAnsi="Times New Roman"/>
                <w:b/>
                <w:sz w:val="22"/>
                <w:szCs w:val="22"/>
                <w:lang w:val="en-GB"/>
              </w:rPr>
              <w:t>50</w:t>
            </w:r>
          </w:p>
        </w:tc>
        <w:tc>
          <w:tcPr>
            <w:tcW w:w="4253" w:type="dxa"/>
          </w:tcPr>
          <w:p w14:paraId="2705EBBE" w14:textId="77777777" w:rsidR="006D441F" w:rsidRPr="006B2E98" w:rsidRDefault="006D441F" w:rsidP="00D05A4D">
            <w:pPr>
              <w:rPr>
                <w:rFonts w:ascii="Times New Roman" w:hAnsi="Times New Roman"/>
                <w:b/>
                <w:sz w:val="22"/>
                <w:szCs w:val="22"/>
                <w:lang w:val="en-GB"/>
              </w:rPr>
            </w:pPr>
          </w:p>
        </w:tc>
        <w:tc>
          <w:tcPr>
            <w:tcW w:w="2835" w:type="dxa"/>
          </w:tcPr>
          <w:p w14:paraId="2931AE7E" w14:textId="77777777" w:rsidR="006D441F" w:rsidRPr="006B2E98" w:rsidRDefault="006D441F" w:rsidP="00D05A4D">
            <w:pPr>
              <w:rPr>
                <w:rFonts w:ascii="Times New Roman" w:hAnsi="Times New Roman"/>
                <w:b/>
                <w:sz w:val="22"/>
                <w:szCs w:val="22"/>
                <w:lang w:val="en-GB"/>
              </w:rPr>
            </w:pPr>
          </w:p>
        </w:tc>
        <w:tc>
          <w:tcPr>
            <w:tcW w:w="1984" w:type="dxa"/>
          </w:tcPr>
          <w:p w14:paraId="71FFE2C6" w14:textId="77777777" w:rsidR="006D441F" w:rsidRPr="006B2E98" w:rsidRDefault="006D441F" w:rsidP="00D05A4D">
            <w:pPr>
              <w:tabs>
                <w:tab w:val="left" w:pos="729"/>
              </w:tabs>
              <w:jc w:val="center"/>
              <w:rPr>
                <w:rFonts w:ascii="Times New Roman" w:hAnsi="Times New Roman"/>
                <w:b/>
                <w:sz w:val="22"/>
                <w:szCs w:val="22"/>
                <w:lang w:val="en-GB"/>
              </w:rPr>
            </w:pPr>
          </w:p>
        </w:tc>
      </w:tr>
      <w:tr w:rsidR="006D441F" w:rsidRPr="005A27F2" w14:paraId="6A077676" w14:textId="77777777" w:rsidTr="00D05A4D">
        <w:trPr>
          <w:cantSplit/>
        </w:trPr>
        <w:tc>
          <w:tcPr>
            <w:tcW w:w="993" w:type="dxa"/>
          </w:tcPr>
          <w:p w14:paraId="57D743CA" w14:textId="22930EB3"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.1.1</w:t>
            </w:r>
          </w:p>
        </w:tc>
        <w:tc>
          <w:tcPr>
            <w:tcW w:w="4961" w:type="dxa"/>
            <w:vAlign w:val="center"/>
          </w:tcPr>
          <w:p w14:paraId="78509384" w14:textId="77777777" w:rsidR="006D441F" w:rsidRPr="006B2E98" w:rsidRDefault="006D441F" w:rsidP="00D05A4D">
            <w:pPr>
              <w:jc w:val="both"/>
              <w:rPr>
                <w:rFonts w:ascii="Times New Roman" w:hAnsi="Times New Roman"/>
                <w:bCs/>
                <w:sz w:val="22"/>
                <w:szCs w:val="22"/>
                <w:lang w:val="en-GB"/>
              </w:rPr>
            </w:pPr>
            <w:r w:rsidRPr="006B2E98">
              <w:rPr>
                <w:rFonts w:ascii="Times New Roman" w:hAnsi="Times New Roman"/>
                <w:color w:val="000000"/>
                <w:sz w:val="22"/>
                <w:szCs w:val="22"/>
                <w:lang w:val="en-GB"/>
              </w:rPr>
              <w:t>The motor of bicycle shall be with brushless engine type and have a power of min. 250W.</w:t>
            </w:r>
          </w:p>
        </w:tc>
        <w:tc>
          <w:tcPr>
            <w:tcW w:w="4253" w:type="dxa"/>
          </w:tcPr>
          <w:p w14:paraId="46383347" w14:textId="77777777" w:rsidR="006D441F" w:rsidRPr="006B2E98" w:rsidRDefault="006D441F" w:rsidP="00D05A4D">
            <w:pPr>
              <w:tabs>
                <w:tab w:val="left" w:pos="1365"/>
              </w:tabs>
              <w:rPr>
                <w:rFonts w:ascii="Times New Roman" w:hAnsi="Times New Roman"/>
                <w:bCs/>
                <w:sz w:val="22"/>
                <w:szCs w:val="22"/>
                <w:lang w:val="en-GB"/>
              </w:rPr>
            </w:pPr>
          </w:p>
        </w:tc>
        <w:tc>
          <w:tcPr>
            <w:tcW w:w="2835" w:type="dxa"/>
          </w:tcPr>
          <w:p w14:paraId="7513FC3D" w14:textId="77777777" w:rsidR="006D441F" w:rsidRPr="006B2E98" w:rsidRDefault="006D441F" w:rsidP="00D05A4D">
            <w:pPr>
              <w:rPr>
                <w:rFonts w:ascii="Times New Roman" w:hAnsi="Times New Roman"/>
                <w:bCs/>
                <w:sz w:val="22"/>
                <w:szCs w:val="22"/>
                <w:lang w:val="en-GB"/>
              </w:rPr>
            </w:pPr>
          </w:p>
        </w:tc>
        <w:tc>
          <w:tcPr>
            <w:tcW w:w="1984" w:type="dxa"/>
          </w:tcPr>
          <w:p w14:paraId="1AC09B03" w14:textId="77777777" w:rsidR="006D441F" w:rsidRPr="006B2E98" w:rsidRDefault="006D441F" w:rsidP="00D05A4D">
            <w:pPr>
              <w:rPr>
                <w:rFonts w:ascii="Times New Roman" w:hAnsi="Times New Roman"/>
                <w:bCs/>
                <w:sz w:val="22"/>
                <w:szCs w:val="22"/>
                <w:lang w:val="en-GB"/>
              </w:rPr>
            </w:pPr>
          </w:p>
        </w:tc>
      </w:tr>
      <w:tr w:rsidR="006D441F" w:rsidRPr="005A27F2" w14:paraId="7B615542" w14:textId="77777777" w:rsidTr="00D05A4D">
        <w:trPr>
          <w:cantSplit/>
        </w:trPr>
        <w:tc>
          <w:tcPr>
            <w:tcW w:w="993" w:type="dxa"/>
          </w:tcPr>
          <w:p w14:paraId="3B588BCC" w14:textId="7EA79DA0"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.1.2</w:t>
            </w:r>
          </w:p>
        </w:tc>
        <w:tc>
          <w:tcPr>
            <w:tcW w:w="4961" w:type="dxa"/>
            <w:vAlign w:val="center"/>
          </w:tcPr>
          <w:p w14:paraId="4EF7DF69" w14:textId="77777777" w:rsidR="006D441F" w:rsidRPr="006B2E98" w:rsidRDefault="006D441F" w:rsidP="00D05A4D">
            <w:pPr>
              <w:jc w:val="both"/>
              <w:rPr>
                <w:rFonts w:ascii="Times New Roman" w:hAnsi="Times New Roman"/>
                <w:bCs/>
                <w:sz w:val="22"/>
                <w:szCs w:val="22"/>
                <w:lang w:val="en-GB"/>
              </w:rPr>
            </w:pPr>
            <w:r w:rsidRPr="006B2E98">
              <w:rPr>
                <w:rFonts w:ascii="Times New Roman" w:hAnsi="Times New Roman"/>
                <w:color w:val="000000"/>
                <w:sz w:val="22"/>
                <w:szCs w:val="22"/>
                <w:lang w:val="en-GB"/>
              </w:rPr>
              <w:t>The bicycle shall be able to achieve 25 km/h speed on straight road.</w:t>
            </w:r>
          </w:p>
        </w:tc>
        <w:tc>
          <w:tcPr>
            <w:tcW w:w="4253" w:type="dxa"/>
          </w:tcPr>
          <w:p w14:paraId="164291DE" w14:textId="77777777" w:rsidR="006D441F" w:rsidRPr="006B2E98" w:rsidRDefault="006D441F" w:rsidP="00D05A4D">
            <w:pPr>
              <w:rPr>
                <w:rFonts w:ascii="Times New Roman" w:hAnsi="Times New Roman"/>
                <w:bCs/>
                <w:sz w:val="22"/>
                <w:szCs w:val="22"/>
                <w:lang w:val="en-GB"/>
              </w:rPr>
            </w:pPr>
          </w:p>
        </w:tc>
        <w:tc>
          <w:tcPr>
            <w:tcW w:w="2835" w:type="dxa"/>
          </w:tcPr>
          <w:p w14:paraId="12E2B982" w14:textId="77777777" w:rsidR="006D441F" w:rsidRPr="006B2E98" w:rsidRDefault="006D441F" w:rsidP="00D05A4D">
            <w:pPr>
              <w:rPr>
                <w:rFonts w:ascii="Times New Roman" w:hAnsi="Times New Roman"/>
                <w:bCs/>
                <w:sz w:val="22"/>
                <w:szCs w:val="22"/>
                <w:lang w:val="en-GB"/>
              </w:rPr>
            </w:pPr>
          </w:p>
        </w:tc>
        <w:tc>
          <w:tcPr>
            <w:tcW w:w="1984" w:type="dxa"/>
          </w:tcPr>
          <w:p w14:paraId="1EF36B1F" w14:textId="77777777" w:rsidR="006D441F" w:rsidRPr="006B2E98" w:rsidRDefault="006D441F" w:rsidP="00D05A4D">
            <w:pPr>
              <w:rPr>
                <w:rFonts w:ascii="Times New Roman" w:hAnsi="Times New Roman"/>
                <w:bCs/>
                <w:sz w:val="22"/>
                <w:szCs w:val="22"/>
                <w:lang w:val="en-GB"/>
              </w:rPr>
            </w:pPr>
          </w:p>
        </w:tc>
      </w:tr>
      <w:tr w:rsidR="006D441F" w:rsidRPr="005A27F2" w14:paraId="11489A58" w14:textId="77777777" w:rsidTr="00D05A4D">
        <w:trPr>
          <w:cantSplit/>
        </w:trPr>
        <w:tc>
          <w:tcPr>
            <w:tcW w:w="993" w:type="dxa"/>
          </w:tcPr>
          <w:p w14:paraId="6010AC60" w14:textId="7F56F097"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.1.3</w:t>
            </w:r>
          </w:p>
        </w:tc>
        <w:tc>
          <w:tcPr>
            <w:tcW w:w="4961" w:type="dxa"/>
            <w:vAlign w:val="center"/>
          </w:tcPr>
          <w:p w14:paraId="7AB1D230" w14:textId="0977631A" w:rsidR="006D441F" w:rsidRPr="006B2E98" w:rsidRDefault="00AF678A" w:rsidP="00D05A4D">
            <w:pPr>
              <w:jc w:val="both"/>
              <w:rPr>
                <w:rFonts w:ascii="Times New Roman" w:hAnsi="Times New Roman"/>
                <w:bCs/>
                <w:sz w:val="22"/>
                <w:szCs w:val="22"/>
                <w:lang w:val="en-GB"/>
              </w:rPr>
            </w:pPr>
            <w:r w:rsidRPr="00AF678A">
              <w:rPr>
                <w:rFonts w:ascii="Times New Roman" w:hAnsi="Times New Roman"/>
                <w:sz w:val="22"/>
                <w:szCs w:val="22"/>
                <w:lang w:val="en-GB"/>
              </w:rPr>
              <w:t>The bicycle shall comply with the CE certification and EN15194 standard for electric power bicycles</w:t>
            </w:r>
          </w:p>
        </w:tc>
        <w:tc>
          <w:tcPr>
            <w:tcW w:w="4253" w:type="dxa"/>
          </w:tcPr>
          <w:p w14:paraId="12D96A2F" w14:textId="77777777" w:rsidR="006D441F" w:rsidRPr="006B2E98" w:rsidRDefault="006D441F" w:rsidP="00D05A4D">
            <w:pPr>
              <w:rPr>
                <w:rFonts w:ascii="Times New Roman" w:hAnsi="Times New Roman"/>
                <w:bCs/>
                <w:sz w:val="22"/>
                <w:szCs w:val="22"/>
                <w:lang w:val="en-GB"/>
              </w:rPr>
            </w:pPr>
          </w:p>
        </w:tc>
        <w:tc>
          <w:tcPr>
            <w:tcW w:w="2835" w:type="dxa"/>
          </w:tcPr>
          <w:p w14:paraId="39CB5289" w14:textId="77777777" w:rsidR="006D441F" w:rsidRPr="006B2E98" w:rsidRDefault="006D441F" w:rsidP="00D05A4D">
            <w:pPr>
              <w:rPr>
                <w:rFonts w:ascii="Times New Roman" w:hAnsi="Times New Roman"/>
                <w:bCs/>
                <w:sz w:val="22"/>
                <w:szCs w:val="22"/>
                <w:lang w:val="en-GB"/>
              </w:rPr>
            </w:pPr>
          </w:p>
        </w:tc>
        <w:tc>
          <w:tcPr>
            <w:tcW w:w="1984" w:type="dxa"/>
          </w:tcPr>
          <w:p w14:paraId="482A13DB" w14:textId="77777777" w:rsidR="006D441F" w:rsidRPr="006B2E98" w:rsidRDefault="006D441F" w:rsidP="00D05A4D">
            <w:pPr>
              <w:rPr>
                <w:rFonts w:ascii="Times New Roman" w:hAnsi="Times New Roman"/>
                <w:bCs/>
                <w:sz w:val="22"/>
                <w:szCs w:val="22"/>
                <w:lang w:val="en-GB"/>
              </w:rPr>
            </w:pPr>
          </w:p>
        </w:tc>
      </w:tr>
      <w:tr w:rsidR="006D441F" w:rsidRPr="005A27F2" w14:paraId="2071C495" w14:textId="77777777" w:rsidTr="00D05A4D">
        <w:trPr>
          <w:cantSplit/>
        </w:trPr>
        <w:tc>
          <w:tcPr>
            <w:tcW w:w="993" w:type="dxa"/>
          </w:tcPr>
          <w:p w14:paraId="2955D705" w14:textId="4558DF98"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.1.4</w:t>
            </w:r>
          </w:p>
        </w:tc>
        <w:tc>
          <w:tcPr>
            <w:tcW w:w="4961" w:type="dxa"/>
            <w:vAlign w:val="center"/>
          </w:tcPr>
          <w:p w14:paraId="5D26A55E" w14:textId="77777777" w:rsidR="006D441F" w:rsidRPr="006B2E98" w:rsidRDefault="006D441F" w:rsidP="00D05A4D">
            <w:pPr>
              <w:jc w:val="both"/>
              <w:rPr>
                <w:rFonts w:ascii="Times New Roman" w:hAnsi="Times New Roman"/>
                <w:bCs/>
                <w:sz w:val="22"/>
                <w:szCs w:val="22"/>
                <w:lang w:val="en-GB"/>
              </w:rPr>
            </w:pPr>
            <w:r w:rsidRPr="006B2E98">
              <w:rPr>
                <w:rFonts w:ascii="Times New Roman" w:hAnsi="Times New Roman"/>
                <w:color w:val="000000"/>
                <w:sz w:val="22"/>
                <w:szCs w:val="22"/>
                <w:lang w:val="en-GB"/>
              </w:rPr>
              <w:t>It shall be possible to use bicycle without an energy source/battery (with pedals only).</w:t>
            </w:r>
          </w:p>
        </w:tc>
        <w:tc>
          <w:tcPr>
            <w:tcW w:w="4253" w:type="dxa"/>
          </w:tcPr>
          <w:p w14:paraId="2EA2FD16" w14:textId="77777777" w:rsidR="006D441F" w:rsidRPr="006B2E98" w:rsidRDefault="006D441F" w:rsidP="00D05A4D">
            <w:pPr>
              <w:rPr>
                <w:rFonts w:ascii="Times New Roman" w:hAnsi="Times New Roman"/>
                <w:bCs/>
                <w:sz w:val="22"/>
                <w:szCs w:val="22"/>
                <w:lang w:val="en-GB"/>
              </w:rPr>
            </w:pPr>
          </w:p>
        </w:tc>
        <w:tc>
          <w:tcPr>
            <w:tcW w:w="2835" w:type="dxa"/>
          </w:tcPr>
          <w:p w14:paraId="3DD40B16" w14:textId="77777777" w:rsidR="006D441F" w:rsidRPr="006B2E98" w:rsidRDefault="006D441F" w:rsidP="00D05A4D">
            <w:pPr>
              <w:rPr>
                <w:rFonts w:ascii="Times New Roman" w:hAnsi="Times New Roman"/>
                <w:bCs/>
                <w:sz w:val="22"/>
                <w:szCs w:val="22"/>
                <w:lang w:val="en-GB"/>
              </w:rPr>
            </w:pPr>
          </w:p>
        </w:tc>
        <w:tc>
          <w:tcPr>
            <w:tcW w:w="1984" w:type="dxa"/>
          </w:tcPr>
          <w:p w14:paraId="0ABA1985" w14:textId="77777777" w:rsidR="006D441F" w:rsidRPr="006B2E98" w:rsidRDefault="006D441F" w:rsidP="00D05A4D">
            <w:pPr>
              <w:rPr>
                <w:rFonts w:ascii="Times New Roman" w:hAnsi="Times New Roman"/>
                <w:bCs/>
                <w:sz w:val="22"/>
                <w:szCs w:val="22"/>
                <w:lang w:val="en-GB"/>
              </w:rPr>
            </w:pPr>
          </w:p>
        </w:tc>
      </w:tr>
      <w:tr w:rsidR="006D441F" w:rsidRPr="005A27F2" w14:paraId="6DD3EE7D" w14:textId="77777777" w:rsidTr="00D05A4D">
        <w:trPr>
          <w:cantSplit/>
        </w:trPr>
        <w:tc>
          <w:tcPr>
            <w:tcW w:w="993" w:type="dxa"/>
          </w:tcPr>
          <w:p w14:paraId="478F439F" w14:textId="7D86A51A"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.1.5</w:t>
            </w:r>
          </w:p>
        </w:tc>
        <w:tc>
          <w:tcPr>
            <w:tcW w:w="4961" w:type="dxa"/>
            <w:vAlign w:val="center"/>
          </w:tcPr>
          <w:p w14:paraId="5E220D24" w14:textId="77777777" w:rsidR="006D441F" w:rsidRPr="006B2E98" w:rsidRDefault="006D441F" w:rsidP="00D05A4D">
            <w:pPr>
              <w:jc w:val="both"/>
              <w:rPr>
                <w:rFonts w:ascii="Times New Roman" w:hAnsi="Times New Roman"/>
                <w:bCs/>
                <w:sz w:val="22"/>
                <w:szCs w:val="22"/>
                <w:lang w:val="en-GB"/>
              </w:rPr>
            </w:pPr>
            <w:r w:rsidRPr="006B2E98">
              <w:rPr>
                <w:rFonts w:ascii="Times New Roman" w:hAnsi="Times New Roman"/>
                <w:sz w:val="22"/>
                <w:szCs w:val="22"/>
                <w:lang w:val="en-GB"/>
              </w:rPr>
              <w:t>The frame of the bicycle shall be made with 6061 or higher quality aluminium alloy.</w:t>
            </w:r>
          </w:p>
        </w:tc>
        <w:tc>
          <w:tcPr>
            <w:tcW w:w="4253" w:type="dxa"/>
          </w:tcPr>
          <w:p w14:paraId="5B5F0ADF" w14:textId="77777777" w:rsidR="006D441F" w:rsidRPr="006B2E98" w:rsidRDefault="006D441F" w:rsidP="00D05A4D">
            <w:pPr>
              <w:rPr>
                <w:rFonts w:ascii="Times New Roman" w:hAnsi="Times New Roman"/>
                <w:bCs/>
                <w:sz w:val="22"/>
                <w:szCs w:val="22"/>
                <w:lang w:val="en-GB"/>
              </w:rPr>
            </w:pPr>
          </w:p>
        </w:tc>
        <w:tc>
          <w:tcPr>
            <w:tcW w:w="2835" w:type="dxa"/>
          </w:tcPr>
          <w:p w14:paraId="68310352" w14:textId="77777777" w:rsidR="006D441F" w:rsidRPr="006B2E98" w:rsidRDefault="006D441F" w:rsidP="00D05A4D">
            <w:pPr>
              <w:rPr>
                <w:rFonts w:ascii="Times New Roman" w:hAnsi="Times New Roman"/>
                <w:bCs/>
                <w:sz w:val="22"/>
                <w:szCs w:val="22"/>
                <w:lang w:val="en-GB"/>
              </w:rPr>
            </w:pPr>
          </w:p>
        </w:tc>
        <w:tc>
          <w:tcPr>
            <w:tcW w:w="1984" w:type="dxa"/>
          </w:tcPr>
          <w:p w14:paraId="3B5959B9" w14:textId="77777777" w:rsidR="006D441F" w:rsidRPr="006B2E98" w:rsidRDefault="006D441F" w:rsidP="00D05A4D">
            <w:pPr>
              <w:rPr>
                <w:rFonts w:ascii="Times New Roman" w:hAnsi="Times New Roman"/>
                <w:bCs/>
                <w:sz w:val="22"/>
                <w:szCs w:val="22"/>
                <w:lang w:val="en-GB"/>
              </w:rPr>
            </w:pPr>
          </w:p>
        </w:tc>
      </w:tr>
      <w:tr w:rsidR="006D441F" w:rsidRPr="005A27F2" w14:paraId="5C14DB1A" w14:textId="77777777" w:rsidTr="00D05A4D">
        <w:trPr>
          <w:cantSplit/>
        </w:trPr>
        <w:tc>
          <w:tcPr>
            <w:tcW w:w="993" w:type="dxa"/>
          </w:tcPr>
          <w:p w14:paraId="76711AE8" w14:textId="3178E350"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lastRenderedPageBreak/>
              <w:t>1</w:t>
            </w:r>
            <w:r w:rsidR="006D441F" w:rsidRPr="006B2E98">
              <w:rPr>
                <w:rFonts w:ascii="Times New Roman" w:hAnsi="Times New Roman"/>
                <w:bCs/>
                <w:sz w:val="22"/>
                <w:szCs w:val="22"/>
                <w:lang w:val="en-GB"/>
              </w:rPr>
              <w:t>.1.6</w:t>
            </w:r>
          </w:p>
        </w:tc>
        <w:tc>
          <w:tcPr>
            <w:tcW w:w="4961" w:type="dxa"/>
            <w:vAlign w:val="center"/>
          </w:tcPr>
          <w:p w14:paraId="54CF17AC" w14:textId="77777777" w:rsidR="00AF678A" w:rsidRPr="00056D2E" w:rsidRDefault="00AF678A" w:rsidP="00056D2E">
            <w:pPr>
              <w:rPr>
                <w:rFonts w:ascii="Times New Roman" w:hAnsi="Times New Roman"/>
                <w:sz w:val="22"/>
                <w:szCs w:val="22"/>
                <w:lang w:val="en-GB"/>
              </w:rPr>
            </w:pPr>
            <w:r w:rsidRPr="00056D2E">
              <w:rPr>
                <w:rFonts w:ascii="Times New Roman" w:hAnsi="Times New Roman"/>
                <w:sz w:val="22"/>
                <w:szCs w:val="22"/>
                <w:lang w:val="en-GB"/>
              </w:rPr>
              <w:t>The bicycle shall be in accordance with ISO 4210-2:2023 Cycles — Safety requirements for bicycles</w:t>
            </w:r>
          </w:p>
          <w:p w14:paraId="27CBF4CE" w14:textId="77777777" w:rsidR="00AF678A" w:rsidRPr="00056D2E" w:rsidRDefault="00AF678A" w:rsidP="00056D2E">
            <w:pPr>
              <w:rPr>
                <w:rFonts w:ascii="Times New Roman" w:hAnsi="Times New Roman"/>
                <w:sz w:val="22"/>
                <w:szCs w:val="22"/>
                <w:lang w:val="en-GB"/>
              </w:rPr>
            </w:pPr>
            <w:r w:rsidRPr="00056D2E">
              <w:rPr>
                <w:rFonts w:ascii="Times New Roman" w:hAnsi="Times New Roman"/>
                <w:sz w:val="22"/>
                <w:szCs w:val="22"/>
                <w:lang w:val="en-GB"/>
              </w:rPr>
              <w:t>— Part 2: Requirements for city and trekking, young adult, mountain, and racing bicycles.</w:t>
            </w:r>
          </w:p>
          <w:p w14:paraId="55882B8E" w14:textId="7B549B28" w:rsidR="00AF678A" w:rsidRPr="00056D2E" w:rsidRDefault="00AF678A" w:rsidP="00056D2E">
            <w:pPr>
              <w:rPr>
                <w:rFonts w:ascii="Times New Roman" w:hAnsi="Times New Roman"/>
                <w:sz w:val="22"/>
                <w:szCs w:val="22"/>
                <w:lang w:val="en-GB"/>
              </w:rPr>
            </w:pPr>
            <w:r w:rsidRPr="00056D2E">
              <w:rPr>
                <w:rFonts w:ascii="Times New Roman" w:hAnsi="Times New Roman"/>
                <w:sz w:val="22"/>
                <w:szCs w:val="22"/>
                <w:lang w:val="en-GB"/>
              </w:rPr>
              <w:t>The bicycle cables shall be protected from external access i.e. all cables shall be interlaced within the</w:t>
            </w:r>
            <w:r w:rsidR="00E205F7" w:rsidRPr="00056D2E">
              <w:rPr>
                <w:rFonts w:ascii="Times New Roman" w:hAnsi="Times New Roman"/>
                <w:sz w:val="22"/>
                <w:szCs w:val="22"/>
                <w:lang w:val="en-GB"/>
              </w:rPr>
              <w:t xml:space="preserve"> </w:t>
            </w:r>
            <w:r w:rsidRPr="00056D2E">
              <w:rPr>
                <w:rFonts w:ascii="Times New Roman" w:hAnsi="Times New Roman"/>
                <w:sz w:val="22"/>
                <w:szCs w:val="22"/>
                <w:lang w:val="en-GB"/>
              </w:rPr>
              <w:t>bicycle.</w:t>
            </w:r>
          </w:p>
          <w:p w14:paraId="6E3CCE2C" w14:textId="72E3A22F" w:rsidR="006D441F" w:rsidRPr="006B2E98" w:rsidRDefault="00AF678A" w:rsidP="00056D2E">
            <w:pPr>
              <w:rPr>
                <w:rFonts w:ascii="Times New Roman" w:hAnsi="Times New Roman"/>
                <w:bCs/>
                <w:sz w:val="22"/>
                <w:szCs w:val="22"/>
                <w:lang w:val="en-GB"/>
              </w:rPr>
            </w:pPr>
            <w:r w:rsidRPr="00056D2E">
              <w:rPr>
                <w:rFonts w:ascii="Times New Roman" w:hAnsi="Times New Roman"/>
                <w:sz w:val="22"/>
                <w:szCs w:val="22"/>
                <w:lang w:val="en-GB"/>
              </w:rPr>
              <w:t>Gear mechanism, chain, brakes and electrical components must be enclosed into the bicycle.</w:t>
            </w:r>
          </w:p>
        </w:tc>
        <w:tc>
          <w:tcPr>
            <w:tcW w:w="4253" w:type="dxa"/>
          </w:tcPr>
          <w:p w14:paraId="2DBE5BE8" w14:textId="77777777" w:rsidR="006D441F" w:rsidRPr="006B2E98" w:rsidRDefault="006D441F" w:rsidP="00D05A4D">
            <w:pPr>
              <w:rPr>
                <w:rFonts w:ascii="Times New Roman" w:hAnsi="Times New Roman"/>
                <w:bCs/>
                <w:sz w:val="22"/>
                <w:szCs w:val="22"/>
                <w:lang w:val="en-GB"/>
              </w:rPr>
            </w:pPr>
          </w:p>
        </w:tc>
        <w:tc>
          <w:tcPr>
            <w:tcW w:w="2835" w:type="dxa"/>
          </w:tcPr>
          <w:p w14:paraId="7AD898BD" w14:textId="77777777" w:rsidR="006D441F" w:rsidRPr="006B2E98" w:rsidRDefault="006D441F" w:rsidP="00D05A4D">
            <w:pPr>
              <w:rPr>
                <w:rFonts w:ascii="Times New Roman" w:hAnsi="Times New Roman"/>
                <w:bCs/>
                <w:sz w:val="22"/>
                <w:szCs w:val="22"/>
                <w:lang w:val="en-GB"/>
              </w:rPr>
            </w:pPr>
          </w:p>
        </w:tc>
        <w:tc>
          <w:tcPr>
            <w:tcW w:w="1984" w:type="dxa"/>
          </w:tcPr>
          <w:p w14:paraId="6268731C" w14:textId="77777777" w:rsidR="006D441F" w:rsidRPr="006B2E98" w:rsidRDefault="006D441F" w:rsidP="00D05A4D">
            <w:pPr>
              <w:rPr>
                <w:rFonts w:ascii="Times New Roman" w:hAnsi="Times New Roman"/>
                <w:bCs/>
                <w:sz w:val="22"/>
                <w:szCs w:val="22"/>
                <w:lang w:val="en-GB"/>
              </w:rPr>
            </w:pPr>
          </w:p>
        </w:tc>
      </w:tr>
      <w:tr w:rsidR="006D441F" w:rsidRPr="005A27F2" w14:paraId="069E2439" w14:textId="77777777" w:rsidTr="00D05A4D">
        <w:trPr>
          <w:cantSplit/>
        </w:trPr>
        <w:tc>
          <w:tcPr>
            <w:tcW w:w="993" w:type="dxa"/>
          </w:tcPr>
          <w:p w14:paraId="27265DCC" w14:textId="05B53A20"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.1.7</w:t>
            </w:r>
          </w:p>
        </w:tc>
        <w:tc>
          <w:tcPr>
            <w:tcW w:w="4961" w:type="dxa"/>
            <w:vAlign w:val="center"/>
          </w:tcPr>
          <w:p w14:paraId="05E91D6D" w14:textId="77777777" w:rsidR="006D441F" w:rsidRPr="006B2E98" w:rsidRDefault="006D441F" w:rsidP="00D05A4D">
            <w:pPr>
              <w:jc w:val="both"/>
              <w:rPr>
                <w:rFonts w:ascii="Times New Roman" w:hAnsi="Times New Roman"/>
                <w:bCs/>
                <w:sz w:val="22"/>
                <w:szCs w:val="22"/>
                <w:lang w:val="en-GB"/>
              </w:rPr>
            </w:pPr>
            <w:r w:rsidRPr="006B2E98">
              <w:rPr>
                <w:rFonts w:ascii="Times New Roman" w:hAnsi="Times New Roman"/>
                <w:sz w:val="22"/>
                <w:szCs w:val="22"/>
                <w:lang w:val="en-GB"/>
              </w:rPr>
              <w:t>The bicycle shall have IP 65 or higher water, dust, rust resistance.</w:t>
            </w:r>
          </w:p>
        </w:tc>
        <w:tc>
          <w:tcPr>
            <w:tcW w:w="4253" w:type="dxa"/>
          </w:tcPr>
          <w:p w14:paraId="5B1A888E" w14:textId="77777777" w:rsidR="006D441F" w:rsidRPr="006B2E98" w:rsidRDefault="006D441F" w:rsidP="00D05A4D">
            <w:pPr>
              <w:rPr>
                <w:rFonts w:ascii="Times New Roman" w:hAnsi="Times New Roman"/>
                <w:bCs/>
                <w:sz w:val="22"/>
                <w:szCs w:val="22"/>
                <w:lang w:val="en-GB"/>
              </w:rPr>
            </w:pPr>
          </w:p>
        </w:tc>
        <w:tc>
          <w:tcPr>
            <w:tcW w:w="2835" w:type="dxa"/>
          </w:tcPr>
          <w:p w14:paraId="23F5A500" w14:textId="77777777" w:rsidR="006D441F" w:rsidRPr="006B2E98" w:rsidRDefault="006D441F" w:rsidP="00D05A4D">
            <w:pPr>
              <w:rPr>
                <w:rFonts w:ascii="Times New Roman" w:hAnsi="Times New Roman"/>
                <w:bCs/>
                <w:sz w:val="22"/>
                <w:szCs w:val="22"/>
                <w:lang w:val="en-GB"/>
              </w:rPr>
            </w:pPr>
          </w:p>
        </w:tc>
        <w:tc>
          <w:tcPr>
            <w:tcW w:w="1984" w:type="dxa"/>
          </w:tcPr>
          <w:p w14:paraId="21C7BCAE" w14:textId="77777777" w:rsidR="006D441F" w:rsidRPr="006B2E98" w:rsidRDefault="006D441F" w:rsidP="00D05A4D">
            <w:pPr>
              <w:rPr>
                <w:rFonts w:ascii="Times New Roman" w:hAnsi="Times New Roman"/>
                <w:bCs/>
                <w:sz w:val="22"/>
                <w:szCs w:val="22"/>
                <w:lang w:val="en-GB"/>
              </w:rPr>
            </w:pPr>
          </w:p>
        </w:tc>
      </w:tr>
      <w:tr w:rsidR="006D441F" w:rsidRPr="005A27F2" w14:paraId="27B50D63" w14:textId="77777777" w:rsidTr="00D05A4D">
        <w:trPr>
          <w:cantSplit/>
        </w:trPr>
        <w:tc>
          <w:tcPr>
            <w:tcW w:w="993" w:type="dxa"/>
          </w:tcPr>
          <w:p w14:paraId="7BE05D58" w14:textId="14838ABC"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.1.8</w:t>
            </w:r>
          </w:p>
        </w:tc>
        <w:tc>
          <w:tcPr>
            <w:tcW w:w="4961" w:type="dxa"/>
            <w:vAlign w:val="center"/>
          </w:tcPr>
          <w:p w14:paraId="6969F379" w14:textId="77777777" w:rsidR="006D441F" w:rsidRPr="006B2E98" w:rsidRDefault="006D441F" w:rsidP="00D05A4D">
            <w:pPr>
              <w:jc w:val="both"/>
              <w:rPr>
                <w:rFonts w:ascii="Times New Roman" w:hAnsi="Times New Roman"/>
                <w:sz w:val="22"/>
                <w:szCs w:val="22"/>
                <w:lang w:val="en-GB"/>
              </w:rPr>
            </w:pPr>
            <w:r w:rsidRPr="006B2E98">
              <w:rPr>
                <w:rFonts w:ascii="Times New Roman" w:hAnsi="Times New Roman"/>
                <w:sz w:val="22"/>
                <w:szCs w:val="22"/>
                <w:lang w:val="en-GB"/>
              </w:rPr>
              <w:t>The rims of the bicycle shall be 26 inches.</w:t>
            </w:r>
          </w:p>
          <w:p w14:paraId="20AE6890" w14:textId="77777777" w:rsidR="006D441F" w:rsidRPr="006B2E98" w:rsidRDefault="006D441F" w:rsidP="00D05A4D">
            <w:pPr>
              <w:jc w:val="both"/>
              <w:rPr>
                <w:rFonts w:ascii="Times New Roman" w:hAnsi="Times New Roman"/>
                <w:sz w:val="22"/>
                <w:szCs w:val="22"/>
                <w:lang w:val="en-GB"/>
              </w:rPr>
            </w:pPr>
            <w:r w:rsidRPr="006B2E98">
              <w:rPr>
                <w:rFonts w:ascii="Times New Roman" w:hAnsi="Times New Roman"/>
                <w:sz w:val="22"/>
                <w:szCs w:val="22"/>
                <w:lang w:val="en-GB"/>
              </w:rPr>
              <w:t>Front and rear tires of the bicycle shall have mudguards. The material of mudguards shall be impact resistant plastic, the connection points shall be made of steel. It should have adjustable angle and position for tire coverage.</w:t>
            </w:r>
          </w:p>
          <w:p w14:paraId="5FD3988D" w14:textId="77777777" w:rsidR="00AF678A" w:rsidRPr="00AF678A" w:rsidRDefault="00AF678A" w:rsidP="00AF678A">
            <w:pPr>
              <w:jc w:val="both"/>
              <w:rPr>
                <w:rFonts w:ascii="Times New Roman" w:hAnsi="Times New Roman"/>
                <w:sz w:val="22"/>
                <w:szCs w:val="22"/>
                <w:lang w:val="en-GB"/>
              </w:rPr>
            </w:pPr>
            <w:r w:rsidRPr="00AF678A">
              <w:rPr>
                <w:rFonts w:ascii="Times New Roman" w:hAnsi="Times New Roman"/>
                <w:sz w:val="22"/>
                <w:szCs w:val="22"/>
                <w:lang w:val="en-GB"/>
              </w:rPr>
              <w:t>Tires of the bicycle shall be tube-type and resistant to bursting in accordance with:</w:t>
            </w:r>
          </w:p>
          <w:p w14:paraId="53903F46" w14:textId="77777777" w:rsidR="00AF678A" w:rsidRPr="00AF678A" w:rsidRDefault="00AF678A" w:rsidP="00AF678A">
            <w:pPr>
              <w:jc w:val="both"/>
              <w:rPr>
                <w:rFonts w:ascii="Times New Roman" w:hAnsi="Times New Roman"/>
                <w:sz w:val="22"/>
                <w:szCs w:val="22"/>
                <w:lang w:val="en-GB"/>
              </w:rPr>
            </w:pPr>
            <w:r w:rsidRPr="00AF678A">
              <w:rPr>
                <w:rFonts w:ascii="Times New Roman" w:hAnsi="Times New Roman"/>
                <w:sz w:val="22"/>
                <w:szCs w:val="22"/>
                <w:lang w:val="en-GB"/>
              </w:rPr>
              <w:t>• ISO 5775-1:2023 -Bicycle tires and rims — Part 1: Tire designations and dimensions</w:t>
            </w:r>
          </w:p>
          <w:p w14:paraId="3A25CFC8" w14:textId="22ABE81F" w:rsidR="006D441F" w:rsidRPr="006B2E98" w:rsidRDefault="00AF678A" w:rsidP="000E0803">
            <w:pPr>
              <w:spacing w:before="0" w:after="0"/>
              <w:jc w:val="both"/>
              <w:rPr>
                <w:rFonts w:ascii="Times New Roman" w:hAnsi="Times New Roman"/>
                <w:sz w:val="22"/>
                <w:szCs w:val="22"/>
                <w:lang w:val="en-GB"/>
              </w:rPr>
            </w:pPr>
            <w:r w:rsidRPr="00AF678A">
              <w:rPr>
                <w:rFonts w:ascii="Times New Roman" w:hAnsi="Times New Roman"/>
                <w:sz w:val="22"/>
                <w:szCs w:val="22"/>
                <w:lang w:val="en-GB"/>
              </w:rPr>
              <w:t>• ISO 5775-2:2021 -Bicycle tires and rims — Part 2: Rims.</w:t>
            </w:r>
          </w:p>
        </w:tc>
        <w:tc>
          <w:tcPr>
            <w:tcW w:w="4253" w:type="dxa"/>
          </w:tcPr>
          <w:p w14:paraId="57A0ED38" w14:textId="77777777" w:rsidR="006D441F" w:rsidRPr="006B2E98" w:rsidRDefault="006D441F" w:rsidP="00D05A4D">
            <w:pPr>
              <w:rPr>
                <w:rFonts w:ascii="Times New Roman" w:hAnsi="Times New Roman"/>
                <w:bCs/>
                <w:sz w:val="22"/>
                <w:szCs w:val="22"/>
                <w:lang w:val="en-GB"/>
              </w:rPr>
            </w:pPr>
          </w:p>
        </w:tc>
        <w:tc>
          <w:tcPr>
            <w:tcW w:w="2835" w:type="dxa"/>
          </w:tcPr>
          <w:p w14:paraId="53B954B6" w14:textId="77777777" w:rsidR="006D441F" w:rsidRPr="006B2E98" w:rsidRDefault="006D441F" w:rsidP="00D05A4D">
            <w:pPr>
              <w:rPr>
                <w:rFonts w:ascii="Times New Roman" w:hAnsi="Times New Roman"/>
                <w:bCs/>
                <w:sz w:val="22"/>
                <w:szCs w:val="22"/>
                <w:lang w:val="en-GB"/>
              </w:rPr>
            </w:pPr>
          </w:p>
        </w:tc>
        <w:tc>
          <w:tcPr>
            <w:tcW w:w="1984" w:type="dxa"/>
          </w:tcPr>
          <w:p w14:paraId="07F39C04" w14:textId="77777777" w:rsidR="006D441F" w:rsidRPr="006B2E98" w:rsidRDefault="006D441F" w:rsidP="00D05A4D">
            <w:pPr>
              <w:rPr>
                <w:rFonts w:ascii="Times New Roman" w:hAnsi="Times New Roman"/>
                <w:bCs/>
                <w:sz w:val="22"/>
                <w:szCs w:val="22"/>
                <w:lang w:val="en-GB"/>
              </w:rPr>
            </w:pPr>
          </w:p>
        </w:tc>
      </w:tr>
      <w:tr w:rsidR="006D441F" w:rsidRPr="005A27F2" w14:paraId="5387A1A7" w14:textId="77777777" w:rsidTr="00D05A4D">
        <w:trPr>
          <w:cantSplit/>
        </w:trPr>
        <w:tc>
          <w:tcPr>
            <w:tcW w:w="993" w:type="dxa"/>
          </w:tcPr>
          <w:p w14:paraId="67CF50D3" w14:textId="156E0F1D"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lastRenderedPageBreak/>
              <w:t>1</w:t>
            </w:r>
            <w:r w:rsidR="006D441F" w:rsidRPr="006B2E98">
              <w:rPr>
                <w:rFonts w:ascii="Times New Roman" w:hAnsi="Times New Roman"/>
                <w:bCs/>
                <w:sz w:val="22"/>
                <w:szCs w:val="22"/>
                <w:lang w:val="en-GB"/>
              </w:rPr>
              <w:t>.1.9</w:t>
            </w:r>
          </w:p>
        </w:tc>
        <w:tc>
          <w:tcPr>
            <w:tcW w:w="4961" w:type="dxa"/>
            <w:vAlign w:val="center"/>
          </w:tcPr>
          <w:p w14:paraId="175CA1E5" w14:textId="77777777" w:rsidR="006D441F" w:rsidRPr="006B2E98" w:rsidRDefault="006D441F" w:rsidP="00D05A4D">
            <w:pPr>
              <w:jc w:val="both"/>
              <w:rPr>
                <w:rFonts w:ascii="Times New Roman" w:hAnsi="Times New Roman"/>
                <w:bCs/>
                <w:sz w:val="22"/>
                <w:szCs w:val="22"/>
                <w:lang w:val="en-GB"/>
              </w:rPr>
            </w:pPr>
            <w:r w:rsidRPr="00347AFB">
              <w:rPr>
                <w:rFonts w:ascii="Times New Roman" w:hAnsi="Times New Roman"/>
                <w:color w:val="000000"/>
                <w:sz w:val="22"/>
                <w:szCs w:val="22"/>
                <w:lang w:val="en-GB"/>
              </w:rPr>
              <w:t>The bicycle shall have front and rear roller, drum or hydraulic disc brake system.</w:t>
            </w:r>
          </w:p>
        </w:tc>
        <w:tc>
          <w:tcPr>
            <w:tcW w:w="4253" w:type="dxa"/>
          </w:tcPr>
          <w:p w14:paraId="57BB8F9A" w14:textId="77777777" w:rsidR="006D441F" w:rsidRPr="006B2E98" w:rsidRDefault="006D441F" w:rsidP="00D05A4D">
            <w:pPr>
              <w:rPr>
                <w:rFonts w:ascii="Times New Roman" w:hAnsi="Times New Roman"/>
                <w:bCs/>
                <w:sz w:val="22"/>
                <w:szCs w:val="22"/>
                <w:lang w:val="en-GB"/>
              </w:rPr>
            </w:pPr>
          </w:p>
        </w:tc>
        <w:tc>
          <w:tcPr>
            <w:tcW w:w="2835" w:type="dxa"/>
          </w:tcPr>
          <w:p w14:paraId="5180F6BD" w14:textId="77777777" w:rsidR="006D441F" w:rsidRPr="006B2E98" w:rsidRDefault="006D441F" w:rsidP="00D05A4D">
            <w:pPr>
              <w:rPr>
                <w:rFonts w:ascii="Times New Roman" w:hAnsi="Times New Roman"/>
                <w:bCs/>
                <w:sz w:val="22"/>
                <w:szCs w:val="22"/>
                <w:lang w:val="en-GB"/>
              </w:rPr>
            </w:pPr>
          </w:p>
        </w:tc>
        <w:tc>
          <w:tcPr>
            <w:tcW w:w="1984" w:type="dxa"/>
          </w:tcPr>
          <w:p w14:paraId="5B868ACC" w14:textId="77777777" w:rsidR="006D441F" w:rsidRPr="006B2E98" w:rsidRDefault="006D441F" w:rsidP="00D05A4D">
            <w:pPr>
              <w:rPr>
                <w:rFonts w:ascii="Times New Roman" w:hAnsi="Times New Roman"/>
                <w:bCs/>
                <w:sz w:val="22"/>
                <w:szCs w:val="22"/>
                <w:lang w:val="en-GB"/>
              </w:rPr>
            </w:pPr>
          </w:p>
        </w:tc>
      </w:tr>
      <w:tr w:rsidR="006D441F" w:rsidRPr="005A27F2" w14:paraId="3B3C277D" w14:textId="77777777" w:rsidTr="00D05A4D">
        <w:trPr>
          <w:cantSplit/>
        </w:trPr>
        <w:tc>
          <w:tcPr>
            <w:tcW w:w="993" w:type="dxa"/>
          </w:tcPr>
          <w:p w14:paraId="155172F0" w14:textId="3A468395"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.1.10</w:t>
            </w:r>
          </w:p>
        </w:tc>
        <w:tc>
          <w:tcPr>
            <w:tcW w:w="4961" w:type="dxa"/>
            <w:vAlign w:val="center"/>
          </w:tcPr>
          <w:p w14:paraId="70B330E9" w14:textId="7CF9B8BB" w:rsidR="006D441F" w:rsidRPr="006B2E98" w:rsidRDefault="00AF678A" w:rsidP="00D05A4D">
            <w:pPr>
              <w:jc w:val="both"/>
              <w:rPr>
                <w:rFonts w:ascii="Times New Roman" w:hAnsi="Times New Roman"/>
                <w:bCs/>
                <w:sz w:val="22"/>
                <w:szCs w:val="22"/>
                <w:lang w:val="en-GB"/>
              </w:rPr>
            </w:pPr>
            <w:r w:rsidRPr="00AF678A">
              <w:rPr>
                <w:rFonts w:ascii="Times New Roman" w:hAnsi="Times New Roman"/>
                <w:color w:val="000000"/>
                <w:sz w:val="22"/>
                <w:szCs w:val="22"/>
                <w:lang w:val="en-GB"/>
              </w:rPr>
              <w:t>The bicycle shall have a torque sensor</w:t>
            </w:r>
            <w:r>
              <w:rPr>
                <w:rFonts w:ascii="Times New Roman" w:hAnsi="Times New Roman"/>
                <w:color w:val="000000"/>
                <w:sz w:val="22"/>
                <w:szCs w:val="22"/>
                <w:lang w:val="en-GB"/>
              </w:rPr>
              <w:t>.</w:t>
            </w:r>
          </w:p>
        </w:tc>
        <w:tc>
          <w:tcPr>
            <w:tcW w:w="4253" w:type="dxa"/>
          </w:tcPr>
          <w:p w14:paraId="25683EAD" w14:textId="77777777" w:rsidR="006D441F" w:rsidRPr="006B2E98" w:rsidRDefault="006D441F" w:rsidP="00D05A4D">
            <w:pPr>
              <w:rPr>
                <w:rFonts w:ascii="Times New Roman" w:hAnsi="Times New Roman"/>
                <w:bCs/>
                <w:sz w:val="22"/>
                <w:szCs w:val="22"/>
                <w:lang w:val="en-GB"/>
              </w:rPr>
            </w:pPr>
          </w:p>
        </w:tc>
        <w:tc>
          <w:tcPr>
            <w:tcW w:w="2835" w:type="dxa"/>
          </w:tcPr>
          <w:p w14:paraId="2B393935" w14:textId="77777777" w:rsidR="006D441F" w:rsidRPr="006B2E98" w:rsidRDefault="006D441F" w:rsidP="00D05A4D">
            <w:pPr>
              <w:rPr>
                <w:rFonts w:ascii="Times New Roman" w:hAnsi="Times New Roman"/>
                <w:bCs/>
                <w:sz w:val="22"/>
                <w:szCs w:val="22"/>
                <w:lang w:val="en-GB"/>
              </w:rPr>
            </w:pPr>
          </w:p>
        </w:tc>
        <w:tc>
          <w:tcPr>
            <w:tcW w:w="1984" w:type="dxa"/>
          </w:tcPr>
          <w:p w14:paraId="4D546F3C" w14:textId="77777777" w:rsidR="006D441F" w:rsidRPr="006B2E98" w:rsidRDefault="006D441F" w:rsidP="00D05A4D">
            <w:pPr>
              <w:rPr>
                <w:rFonts w:ascii="Times New Roman" w:hAnsi="Times New Roman"/>
                <w:bCs/>
                <w:sz w:val="22"/>
                <w:szCs w:val="22"/>
                <w:lang w:val="en-GB"/>
              </w:rPr>
            </w:pPr>
          </w:p>
        </w:tc>
      </w:tr>
      <w:tr w:rsidR="006D441F" w:rsidRPr="005A27F2" w14:paraId="309F1BAD" w14:textId="77777777" w:rsidTr="00D05A4D">
        <w:trPr>
          <w:cantSplit/>
        </w:trPr>
        <w:tc>
          <w:tcPr>
            <w:tcW w:w="993" w:type="dxa"/>
          </w:tcPr>
          <w:p w14:paraId="0DC3C652" w14:textId="3E32BFE0"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.1.11</w:t>
            </w:r>
          </w:p>
        </w:tc>
        <w:tc>
          <w:tcPr>
            <w:tcW w:w="4961" w:type="dxa"/>
            <w:vAlign w:val="center"/>
          </w:tcPr>
          <w:p w14:paraId="2A9BFE73" w14:textId="1330D932" w:rsidR="006D441F" w:rsidRPr="006B2E98" w:rsidRDefault="00AF678A" w:rsidP="00D05A4D">
            <w:pPr>
              <w:jc w:val="both"/>
              <w:rPr>
                <w:rFonts w:ascii="Times New Roman" w:hAnsi="Times New Roman"/>
                <w:bCs/>
                <w:sz w:val="22"/>
                <w:szCs w:val="22"/>
                <w:lang w:val="en-GB"/>
              </w:rPr>
            </w:pPr>
            <w:r w:rsidRPr="00AF678A">
              <w:rPr>
                <w:rFonts w:ascii="Times New Roman" w:hAnsi="Times New Roman"/>
                <w:color w:val="000000"/>
                <w:sz w:val="22"/>
                <w:szCs w:val="22"/>
                <w:lang w:val="en-GB"/>
              </w:rPr>
              <w:t>The weight of the bicycle shall not exceed 35 kg.</w:t>
            </w:r>
          </w:p>
        </w:tc>
        <w:tc>
          <w:tcPr>
            <w:tcW w:w="4253" w:type="dxa"/>
          </w:tcPr>
          <w:p w14:paraId="3D7D4045" w14:textId="77777777" w:rsidR="006D441F" w:rsidRPr="006B2E98" w:rsidRDefault="006D441F" w:rsidP="00D05A4D">
            <w:pPr>
              <w:rPr>
                <w:rFonts w:ascii="Times New Roman" w:hAnsi="Times New Roman"/>
                <w:bCs/>
                <w:sz w:val="22"/>
                <w:szCs w:val="22"/>
                <w:lang w:val="en-GB"/>
              </w:rPr>
            </w:pPr>
          </w:p>
        </w:tc>
        <w:tc>
          <w:tcPr>
            <w:tcW w:w="2835" w:type="dxa"/>
          </w:tcPr>
          <w:p w14:paraId="09175D47" w14:textId="77777777" w:rsidR="006D441F" w:rsidRPr="006B2E98" w:rsidRDefault="006D441F" w:rsidP="00D05A4D">
            <w:pPr>
              <w:rPr>
                <w:rFonts w:ascii="Times New Roman" w:hAnsi="Times New Roman"/>
                <w:bCs/>
                <w:sz w:val="22"/>
                <w:szCs w:val="22"/>
                <w:lang w:val="en-GB"/>
              </w:rPr>
            </w:pPr>
          </w:p>
        </w:tc>
        <w:tc>
          <w:tcPr>
            <w:tcW w:w="1984" w:type="dxa"/>
          </w:tcPr>
          <w:p w14:paraId="606227D6" w14:textId="77777777" w:rsidR="006D441F" w:rsidRPr="006B2E98" w:rsidRDefault="006D441F" w:rsidP="00D05A4D">
            <w:pPr>
              <w:rPr>
                <w:rFonts w:ascii="Times New Roman" w:hAnsi="Times New Roman"/>
                <w:bCs/>
                <w:sz w:val="22"/>
                <w:szCs w:val="22"/>
                <w:lang w:val="en-GB"/>
              </w:rPr>
            </w:pPr>
          </w:p>
        </w:tc>
      </w:tr>
      <w:tr w:rsidR="006D441F" w:rsidRPr="005A27F2" w14:paraId="5F346935" w14:textId="77777777" w:rsidTr="00D05A4D">
        <w:trPr>
          <w:cantSplit/>
        </w:trPr>
        <w:tc>
          <w:tcPr>
            <w:tcW w:w="993" w:type="dxa"/>
          </w:tcPr>
          <w:p w14:paraId="62F59B01" w14:textId="3BF7B88F"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.1.12</w:t>
            </w:r>
          </w:p>
        </w:tc>
        <w:tc>
          <w:tcPr>
            <w:tcW w:w="4961" w:type="dxa"/>
            <w:vAlign w:val="center"/>
          </w:tcPr>
          <w:p w14:paraId="0348696E" w14:textId="77777777" w:rsidR="006D441F" w:rsidRPr="006B2E98" w:rsidRDefault="006D441F" w:rsidP="00D05A4D">
            <w:pPr>
              <w:spacing w:before="0" w:after="60"/>
              <w:ind w:left="317" w:hanging="317"/>
              <w:jc w:val="both"/>
              <w:rPr>
                <w:rFonts w:ascii="Times New Roman" w:hAnsi="Times New Roman"/>
                <w:sz w:val="22"/>
                <w:szCs w:val="22"/>
                <w:lang w:val="en-GB"/>
              </w:rPr>
            </w:pPr>
            <w:r w:rsidRPr="006B2E98">
              <w:rPr>
                <w:rFonts w:ascii="Times New Roman" w:hAnsi="Times New Roman"/>
                <w:sz w:val="22"/>
                <w:szCs w:val="22"/>
                <w:lang w:val="en-GB"/>
              </w:rPr>
              <w:t>1. The bicycle shall be able to integrate with the KMM's existing fleet management software to determine location via GPS system.</w:t>
            </w:r>
          </w:p>
          <w:p w14:paraId="0C01624D" w14:textId="77777777" w:rsidR="006D441F" w:rsidRPr="006B2E98" w:rsidRDefault="006D441F" w:rsidP="00D05A4D">
            <w:pPr>
              <w:spacing w:before="0" w:after="60"/>
              <w:ind w:left="317" w:hanging="317"/>
              <w:jc w:val="both"/>
              <w:rPr>
                <w:rFonts w:ascii="Times New Roman" w:hAnsi="Times New Roman"/>
                <w:sz w:val="22"/>
                <w:szCs w:val="22"/>
                <w:lang w:val="en-GB"/>
              </w:rPr>
            </w:pPr>
            <w:r w:rsidRPr="006B2E98">
              <w:rPr>
                <w:rFonts w:ascii="Times New Roman" w:hAnsi="Times New Roman"/>
                <w:sz w:val="22"/>
                <w:szCs w:val="22"/>
                <w:lang w:val="en-GB"/>
              </w:rPr>
              <w:t>2. GPS system shall be compatible with Geo-fencing security measures defined of the KMM's existing fleet management software.</w:t>
            </w:r>
          </w:p>
          <w:p w14:paraId="2C24E670" w14:textId="77777777" w:rsidR="006D441F" w:rsidRPr="006B2E98" w:rsidRDefault="006D441F" w:rsidP="00D05A4D">
            <w:pPr>
              <w:spacing w:before="0" w:after="60"/>
              <w:ind w:left="317" w:hanging="317"/>
              <w:jc w:val="both"/>
              <w:rPr>
                <w:rFonts w:ascii="Times New Roman" w:hAnsi="Times New Roman"/>
                <w:sz w:val="22"/>
                <w:szCs w:val="22"/>
                <w:lang w:val="en-GB"/>
              </w:rPr>
            </w:pPr>
            <w:r w:rsidRPr="006B2E98">
              <w:rPr>
                <w:rFonts w:ascii="Times New Roman" w:hAnsi="Times New Roman"/>
                <w:sz w:val="22"/>
                <w:szCs w:val="22"/>
                <w:lang w:val="en-GB"/>
              </w:rPr>
              <w:t>3. The Geo-fencing system shall use GNSS (Global Navigation Satellite System) device data.</w:t>
            </w:r>
          </w:p>
          <w:p w14:paraId="1EA92594" w14:textId="77777777" w:rsidR="006D441F" w:rsidRPr="006B2E98" w:rsidRDefault="006D441F" w:rsidP="00D05A4D">
            <w:pPr>
              <w:spacing w:before="0" w:after="60"/>
              <w:ind w:left="317" w:hanging="317"/>
              <w:jc w:val="both"/>
              <w:rPr>
                <w:rFonts w:ascii="Times New Roman" w:hAnsi="Times New Roman"/>
                <w:bCs/>
                <w:sz w:val="22"/>
                <w:szCs w:val="22"/>
                <w:lang w:val="en-GB"/>
              </w:rPr>
            </w:pPr>
            <w:r w:rsidRPr="006B2E98">
              <w:rPr>
                <w:rFonts w:ascii="Times New Roman" w:hAnsi="Times New Roman"/>
                <w:sz w:val="22"/>
                <w:szCs w:val="22"/>
                <w:lang w:val="en-GB"/>
              </w:rPr>
              <w:t xml:space="preserve">4.   The Geo-fencing system data which will be used in the bicycles shall also receive (or shall be compatible) GNSS signals. The bicycle shall be capable of receiving signals from at least two GNSS systems (GPS or Galileo or </w:t>
            </w:r>
            <w:proofErr w:type="spellStart"/>
            <w:r w:rsidRPr="006B2E98">
              <w:rPr>
                <w:rFonts w:ascii="Times New Roman" w:hAnsi="Times New Roman"/>
                <w:sz w:val="22"/>
                <w:szCs w:val="22"/>
                <w:lang w:val="en-GB"/>
              </w:rPr>
              <w:t>Glonass</w:t>
            </w:r>
            <w:proofErr w:type="spellEnd"/>
            <w:r w:rsidRPr="006B2E98">
              <w:rPr>
                <w:rFonts w:ascii="Times New Roman" w:hAnsi="Times New Roman"/>
                <w:sz w:val="22"/>
                <w:szCs w:val="22"/>
                <w:lang w:val="en-GB"/>
              </w:rPr>
              <w:t xml:space="preserve"> or equivalent).</w:t>
            </w:r>
          </w:p>
        </w:tc>
        <w:tc>
          <w:tcPr>
            <w:tcW w:w="4253" w:type="dxa"/>
          </w:tcPr>
          <w:p w14:paraId="5A13739F" w14:textId="77777777" w:rsidR="006D441F" w:rsidRPr="006B2E98" w:rsidRDefault="006D441F" w:rsidP="00D05A4D">
            <w:pPr>
              <w:rPr>
                <w:rFonts w:ascii="Times New Roman" w:hAnsi="Times New Roman"/>
                <w:bCs/>
                <w:sz w:val="22"/>
                <w:szCs w:val="22"/>
                <w:lang w:val="en-GB"/>
              </w:rPr>
            </w:pPr>
          </w:p>
        </w:tc>
        <w:tc>
          <w:tcPr>
            <w:tcW w:w="2835" w:type="dxa"/>
          </w:tcPr>
          <w:p w14:paraId="37477C95" w14:textId="77777777" w:rsidR="006D441F" w:rsidRPr="006B2E98" w:rsidRDefault="006D441F" w:rsidP="00D05A4D">
            <w:pPr>
              <w:rPr>
                <w:rFonts w:ascii="Times New Roman" w:hAnsi="Times New Roman"/>
                <w:bCs/>
                <w:sz w:val="22"/>
                <w:szCs w:val="22"/>
                <w:lang w:val="en-GB"/>
              </w:rPr>
            </w:pPr>
          </w:p>
        </w:tc>
        <w:tc>
          <w:tcPr>
            <w:tcW w:w="1984" w:type="dxa"/>
          </w:tcPr>
          <w:p w14:paraId="4C832BCE" w14:textId="77777777" w:rsidR="006D441F" w:rsidRPr="006B2E98" w:rsidRDefault="006D441F" w:rsidP="00D05A4D">
            <w:pPr>
              <w:rPr>
                <w:rFonts w:ascii="Times New Roman" w:hAnsi="Times New Roman"/>
                <w:bCs/>
                <w:sz w:val="22"/>
                <w:szCs w:val="22"/>
                <w:lang w:val="en-GB"/>
              </w:rPr>
            </w:pPr>
          </w:p>
        </w:tc>
      </w:tr>
      <w:tr w:rsidR="006D441F" w:rsidRPr="005A27F2" w14:paraId="6C56DC4D" w14:textId="77777777" w:rsidTr="00D05A4D">
        <w:trPr>
          <w:cantSplit/>
        </w:trPr>
        <w:tc>
          <w:tcPr>
            <w:tcW w:w="993" w:type="dxa"/>
          </w:tcPr>
          <w:p w14:paraId="78B4FB41" w14:textId="29702B07"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lastRenderedPageBreak/>
              <w:t>1</w:t>
            </w:r>
            <w:r w:rsidR="006D441F" w:rsidRPr="006B2E98">
              <w:rPr>
                <w:rFonts w:ascii="Times New Roman" w:hAnsi="Times New Roman"/>
                <w:bCs/>
                <w:sz w:val="22"/>
                <w:szCs w:val="22"/>
                <w:lang w:val="en-GB"/>
              </w:rPr>
              <w:t>.1.13</w:t>
            </w:r>
          </w:p>
        </w:tc>
        <w:tc>
          <w:tcPr>
            <w:tcW w:w="4961" w:type="dxa"/>
            <w:vAlign w:val="center"/>
          </w:tcPr>
          <w:p w14:paraId="650FF939" w14:textId="33387BB3" w:rsidR="00FD109F" w:rsidRDefault="00AF678A" w:rsidP="00AF678A">
            <w:pPr>
              <w:tabs>
                <w:tab w:val="left" w:pos="455"/>
              </w:tabs>
              <w:jc w:val="both"/>
              <w:rPr>
                <w:rFonts w:ascii="Times New Roman" w:hAnsi="Times New Roman"/>
                <w:sz w:val="22"/>
                <w:szCs w:val="22"/>
                <w:lang w:val="en-GB"/>
              </w:rPr>
            </w:pPr>
            <w:r w:rsidRPr="00AF678A">
              <w:rPr>
                <w:rFonts w:ascii="Times New Roman" w:hAnsi="Times New Roman"/>
                <w:sz w:val="22"/>
                <w:szCs w:val="22"/>
                <w:lang w:val="en-GB"/>
              </w:rPr>
              <w:t>The bicycle shall be able to integrate with the KMM's existing fleet management software for the</w:t>
            </w:r>
            <w:r w:rsidR="006360E8">
              <w:rPr>
                <w:rFonts w:ascii="Times New Roman" w:hAnsi="Times New Roman"/>
                <w:sz w:val="22"/>
                <w:szCs w:val="22"/>
                <w:lang w:val="en-GB"/>
              </w:rPr>
              <w:t xml:space="preserve"> </w:t>
            </w:r>
            <w:r w:rsidRPr="00AF678A">
              <w:rPr>
                <w:rFonts w:ascii="Times New Roman" w:hAnsi="Times New Roman"/>
                <w:sz w:val="22"/>
                <w:szCs w:val="22"/>
                <w:lang w:val="en-GB"/>
              </w:rPr>
              <w:t>purpose of data transfer through sim card (M2M sim card) (see 1.6 of Installation and commissioning</w:t>
            </w:r>
            <w:r w:rsidR="006360E8">
              <w:rPr>
                <w:rFonts w:ascii="Times New Roman" w:hAnsi="Times New Roman"/>
                <w:sz w:val="22"/>
                <w:szCs w:val="22"/>
                <w:lang w:val="en-GB"/>
              </w:rPr>
              <w:t xml:space="preserve"> </w:t>
            </w:r>
            <w:r w:rsidRPr="00AF678A">
              <w:rPr>
                <w:rFonts w:ascii="Times New Roman" w:hAnsi="Times New Roman"/>
                <w:sz w:val="22"/>
                <w:szCs w:val="22"/>
                <w:lang w:val="en-GB"/>
              </w:rPr>
              <w:t xml:space="preserve">requirements). </w:t>
            </w:r>
          </w:p>
          <w:p w14:paraId="5864CB7C" w14:textId="0B80A2BD" w:rsidR="00FD109F" w:rsidRDefault="00AF678A" w:rsidP="00AF678A">
            <w:pPr>
              <w:tabs>
                <w:tab w:val="left" w:pos="455"/>
              </w:tabs>
              <w:jc w:val="both"/>
              <w:rPr>
                <w:rFonts w:ascii="Times New Roman" w:hAnsi="Times New Roman"/>
                <w:sz w:val="22"/>
                <w:szCs w:val="22"/>
                <w:lang w:val="en-GB"/>
              </w:rPr>
            </w:pPr>
            <w:r w:rsidRPr="00AF678A">
              <w:rPr>
                <w:rFonts w:ascii="Times New Roman" w:hAnsi="Times New Roman"/>
                <w:sz w:val="22"/>
                <w:szCs w:val="22"/>
                <w:lang w:val="en-GB"/>
              </w:rPr>
              <w:t xml:space="preserve">The </w:t>
            </w:r>
            <w:r w:rsidR="006360E8">
              <w:rPr>
                <w:rFonts w:ascii="Times New Roman" w:hAnsi="Times New Roman"/>
                <w:sz w:val="22"/>
                <w:szCs w:val="22"/>
                <w:lang w:val="en-GB"/>
              </w:rPr>
              <w:t>Contractor</w:t>
            </w:r>
            <w:r w:rsidR="006360E8" w:rsidRPr="00AF678A">
              <w:rPr>
                <w:rFonts w:ascii="Times New Roman" w:hAnsi="Times New Roman"/>
                <w:sz w:val="22"/>
                <w:szCs w:val="22"/>
                <w:lang w:val="en-GB"/>
              </w:rPr>
              <w:t xml:space="preserve"> </w:t>
            </w:r>
            <w:r w:rsidRPr="00AF678A">
              <w:rPr>
                <w:rFonts w:ascii="Times New Roman" w:hAnsi="Times New Roman"/>
                <w:sz w:val="22"/>
                <w:szCs w:val="22"/>
                <w:lang w:val="en-GB"/>
              </w:rPr>
              <w:t>will be responsible of integration process of the bicycles to the existing fleet</w:t>
            </w:r>
            <w:r w:rsidR="006360E8">
              <w:rPr>
                <w:rFonts w:ascii="Times New Roman" w:hAnsi="Times New Roman"/>
                <w:sz w:val="22"/>
                <w:szCs w:val="22"/>
                <w:lang w:val="en-GB"/>
              </w:rPr>
              <w:t xml:space="preserve"> </w:t>
            </w:r>
            <w:r w:rsidRPr="00AF678A">
              <w:rPr>
                <w:rFonts w:ascii="Times New Roman" w:hAnsi="Times New Roman"/>
                <w:sz w:val="22"/>
                <w:szCs w:val="22"/>
                <w:lang w:val="en-GB"/>
              </w:rPr>
              <w:t>management system and any the license fee that may arise from the fleet management system</w:t>
            </w:r>
            <w:r w:rsidR="00FD109F">
              <w:rPr>
                <w:rFonts w:ascii="Times New Roman" w:hAnsi="Times New Roman"/>
                <w:sz w:val="22"/>
                <w:szCs w:val="22"/>
                <w:lang w:val="en-GB"/>
              </w:rPr>
              <w:t>.</w:t>
            </w:r>
            <w:r w:rsidRPr="00AF678A">
              <w:rPr>
                <w:rFonts w:ascii="Times New Roman" w:hAnsi="Times New Roman"/>
                <w:sz w:val="22"/>
                <w:szCs w:val="22"/>
                <w:lang w:val="en-GB"/>
              </w:rPr>
              <w:t xml:space="preserve"> </w:t>
            </w:r>
          </w:p>
          <w:p w14:paraId="5217E71F" w14:textId="21347452" w:rsidR="006D441F" w:rsidRPr="006B2E98" w:rsidRDefault="00FD109F" w:rsidP="00AF678A">
            <w:pPr>
              <w:tabs>
                <w:tab w:val="left" w:pos="455"/>
              </w:tabs>
              <w:jc w:val="both"/>
              <w:rPr>
                <w:rFonts w:ascii="Times New Roman" w:hAnsi="Times New Roman"/>
                <w:sz w:val="22"/>
                <w:szCs w:val="22"/>
                <w:lang w:val="en-GB"/>
              </w:rPr>
            </w:pPr>
            <w:r>
              <w:rPr>
                <w:rFonts w:ascii="Times New Roman" w:hAnsi="Times New Roman"/>
                <w:sz w:val="22"/>
                <w:szCs w:val="22"/>
                <w:lang w:val="en-GB"/>
              </w:rPr>
              <w:t>H</w:t>
            </w:r>
            <w:r w:rsidRPr="00AF678A">
              <w:rPr>
                <w:rFonts w:ascii="Times New Roman" w:hAnsi="Times New Roman"/>
                <w:sz w:val="22"/>
                <w:szCs w:val="22"/>
                <w:lang w:val="en-GB"/>
              </w:rPr>
              <w:t>owever</w:t>
            </w:r>
            <w:r w:rsidR="00AF678A" w:rsidRPr="00AF678A">
              <w:rPr>
                <w:rFonts w:ascii="Times New Roman" w:hAnsi="Times New Roman"/>
                <w:sz w:val="22"/>
                <w:szCs w:val="22"/>
                <w:lang w:val="en-GB"/>
              </w:rPr>
              <w:t>,</w:t>
            </w:r>
            <w:r>
              <w:rPr>
                <w:rFonts w:ascii="Times New Roman" w:hAnsi="Times New Roman"/>
                <w:sz w:val="22"/>
                <w:szCs w:val="22"/>
                <w:lang w:val="en-GB"/>
              </w:rPr>
              <w:t xml:space="preserve"> </w:t>
            </w:r>
            <w:r w:rsidR="00AF678A" w:rsidRPr="00AF678A">
              <w:rPr>
                <w:rFonts w:ascii="Times New Roman" w:hAnsi="Times New Roman"/>
                <w:sz w:val="22"/>
                <w:szCs w:val="22"/>
                <w:lang w:val="en-GB"/>
              </w:rPr>
              <w:t>all documentation and services that the KMM requests for the integration process shall be provided by</w:t>
            </w:r>
            <w:r w:rsidR="006360E8">
              <w:rPr>
                <w:rFonts w:ascii="Times New Roman" w:hAnsi="Times New Roman"/>
                <w:sz w:val="22"/>
                <w:szCs w:val="22"/>
                <w:lang w:val="en-GB"/>
              </w:rPr>
              <w:t xml:space="preserve"> </w:t>
            </w:r>
            <w:r w:rsidR="00AF678A" w:rsidRPr="00AF678A">
              <w:rPr>
                <w:rFonts w:ascii="Times New Roman" w:hAnsi="Times New Roman"/>
                <w:sz w:val="22"/>
                <w:szCs w:val="22"/>
                <w:lang w:val="en-GB"/>
              </w:rPr>
              <w:t>the Contractor.</w:t>
            </w:r>
          </w:p>
        </w:tc>
        <w:tc>
          <w:tcPr>
            <w:tcW w:w="4253" w:type="dxa"/>
          </w:tcPr>
          <w:p w14:paraId="7A0A6980" w14:textId="77777777" w:rsidR="006D441F" w:rsidRPr="006B2E98" w:rsidRDefault="006D441F" w:rsidP="00D05A4D">
            <w:pPr>
              <w:rPr>
                <w:rFonts w:ascii="Times New Roman" w:hAnsi="Times New Roman"/>
                <w:bCs/>
                <w:sz w:val="22"/>
                <w:szCs w:val="22"/>
                <w:lang w:val="en-GB"/>
              </w:rPr>
            </w:pPr>
          </w:p>
        </w:tc>
        <w:tc>
          <w:tcPr>
            <w:tcW w:w="2835" w:type="dxa"/>
          </w:tcPr>
          <w:p w14:paraId="7C7E3A26" w14:textId="77777777" w:rsidR="006D441F" w:rsidRPr="006B2E98" w:rsidRDefault="006D441F" w:rsidP="00D05A4D">
            <w:pPr>
              <w:rPr>
                <w:rFonts w:ascii="Times New Roman" w:hAnsi="Times New Roman"/>
                <w:bCs/>
                <w:sz w:val="22"/>
                <w:szCs w:val="22"/>
                <w:lang w:val="en-GB"/>
              </w:rPr>
            </w:pPr>
          </w:p>
        </w:tc>
        <w:tc>
          <w:tcPr>
            <w:tcW w:w="1984" w:type="dxa"/>
          </w:tcPr>
          <w:p w14:paraId="1189BE51" w14:textId="77777777" w:rsidR="006D441F" w:rsidRPr="006B2E98" w:rsidRDefault="006D441F" w:rsidP="00D05A4D">
            <w:pPr>
              <w:rPr>
                <w:rFonts w:ascii="Times New Roman" w:hAnsi="Times New Roman"/>
                <w:bCs/>
                <w:sz w:val="22"/>
                <w:szCs w:val="22"/>
                <w:lang w:val="en-GB"/>
              </w:rPr>
            </w:pPr>
          </w:p>
        </w:tc>
      </w:tr>
      <w:tr w:rsidR="006D441F" w:rsidRPr="005A27F2" w14:paraId="360AB3C9" w14:textId="77777777" w:rsidTr="00D05A4D">
        <w:trPr>
          <w:cantSplit/>
        </w:trPr>
        <w:tc>
          <w:tcPr>
            <w:tcW w:w="993" w:type="dxa"/>
          </w:tcPr>
          <w:p w14:paraId="5B4E5CA0" w14:textId="4F2F86A8"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.1.14</w:t>
            </w:r>
          </w:p>
        </w:tc>
        <w:tc>
          <w:tcPr>
            <w:tcW w:w="4961" w:type="dxa"/>
            <w:vAlign w:val="center"/>
          </w:tcPr>
          <w:p w14:paraId="68443A44" w14:textId="77777777" w:rsidR="006D441F" w:rsidRPr="006B2E98" w:rsidRDefault="006D441F" w:rsidP="00D05A4D">
            <w:pPr>
              <w:tabs>
                <w:tab w:val="left" w:pos="455"/>
              </w:tabs>
              <w:spacing w:before="0" w:after="60"/>
              <w:jc w:val="both"/>
              <w:rPr>
                <w:rFonts w:ascii="Times New Roman" w:hAnsi="Times New Roman"/>
                <w:sz w:val="22"/>
                <w:szCs w:val="22"/>
                <w:lang w:val="en-GB"/>
              </w:rPr>
            </w:pPr>
            <w:r w:rsidRPr="006B2E98">
              <w:rPr>
                <w:rFonts w:ascii="Times New Roman" w:hAnsi="Times New Roman"/>
                <w:sz w:val="22"/>
                <w:szCs w:val="22"/>
                <w:lang w:val="en-GB"/>
              </w:rPr>
              <w:t xml:space="preserve">The bicycle shall have theft and vandalism prevention mechanisms including GPS tracking/locking, alarm, anti-theft nuts on front and rear. </w:t>
            </w:r>
          </w:p>
          <w:p w14:paraId="2C5D7249" w14:textId="77777777" w:rsidR="006D441F" w:rsidRDefault="006D441F" w:rsidP="00D05A4D">
            <w:pPr>
              <w:tabs>
                <w:tab w:val="left" w:pos="455"/>
              </w:tabs>
              <w:spacing w:before="0" w:after="60"/>
              <w:jc w:val="both"/>
              <w:rPr>
                <w:rFonts w:ascii="Times New Roman" w:hAnsi="Times New Roman"/>
                <w:sz w:val="22"/>
                <w:szCs w:val="22"/>
                <w:lang w:val="en-GB"/>
              </w:rPr>
            </w:pPr>
            <w:r w:rsidRPr="006B2E98">
              <w:rPr>
                <w:rFonts w:ascii="Times New Roman" w:hAnsi="Times New Roman"/>
                <w:sz w:val="22"/>
                <w:szCs w:val="22"/>
                <w:lang w:val="en-GB"/>
              </w:rPr>
              <w:t>The vandalism prevention mechanism on bicycles shall be able to detect irregular actions and send a warning notification (signal) to the KMM's existing fleet management software.</w:t>
            </w:r>
          </w:p>
          <w:p w14:paraId="1C7C423C" w14:textId="18008A6D" w:rsidR="00223D05" w:rsidRPr="006B2E98" w:rsidRDefault="00223D05" w:rsidP="00D05A4D">
            <w:pPr>
              <w:tabs>
                <w:tab w:val="left" w:pos="455"/>
              </w:tabs>
              <w:spacing w:before="0" w:after="60"/>
              <w:jc w:val="both"/>
              <w:rPr>
                <w:rFonts w:ascii="Times New Roman" w:hAnsi="Times New Roman"/>
                <w:sz w:val="22"/>
                <w:szCs w:val="22"/>
                <w:lang w:val="en-GB"/>
              </w:rPr>
            </w:pPr>
            <w:r w:rsidRPr="00223D05">
              <w:rPr>
                <w:rFonts w:ascii="Times New Roman" w:hAnsi="Times New Roman"/>
                <w:sz w:val="22"/>
                <w:szCs w:val="22"/>
                <w:lang w:val="en-GB"/>
              </w:rPr>
              <w:t>Safety / guard screws shall be used on all parts and accessories of the bicycle.</w:t>
            </w:r>
          </w:p>
        </w:tc>
        <w:tc>
          <w:tcPr>
            <w:tcW w:w="4253" w:type="dxa"/>
          </w:tcPr>
          <w:p w14:paraId="6605B11D" w14:textId="77777777" w:rsidR="006D441F" w:rsidRPr="006B2E98" w:rsidRDefault="006D441F" w:rsidP="00D05A4D">
            <w:pPr>
              <w:rPr>
                <w:rFonts w:ascii="Times New Roman" w:hAnsi="Times New Roman"/>
                <w:bCs/>
                <w:sz w:val="22"/>
                <w:szCs w:val="22"/>
                <w:lang w:val="en-GB"/>
              </w:rPr>
            </w:pPr>
          </w:p>
        </w:tc>
        <w:tc>
          <w:tcPr>
            <w:tcW w:w="2835" w:type="dxa"/>
          </w:tcPr>
          <w:p w14:paraId="0368A405" w14:textId="77777777" w:rsidR="006D441F" w:rsidRPr="006B2E98" w:rsidRDefault="006D441F" w:rsidP="00D05A4D">
            <w:pPr>
              <w:rPr>
                <w:rFonts w:ascii="Times New Roman" w:hAnsi="Times New Roman"/>
                <w:bCs/>
                <w:sz w:val="22"/>
                <w:szCs w:val="22"/>
                <w:lang w:val="en-GB"/>
              </w:rPr>
            </w:pPr>
          </w:p>
        </w:tc>
        <w:tc>
          <w:tcPr>
            <w:tcW w:w="1984" w:type="dxa"/>
          </w:tcPr>
          <w:p w14:paraId="6068F84E" w14:textId="77777777" w:rsidR="006D441F" w:rsidRPr="006B2E98" w:rsidRDefault="006D441F" w:rsidP="00D05A4D">
            <w:pPr>
              <w:rPr>
                <w:rFonts w:ascii="Times New Roman" w:hAnsi="Times New Roman"/>
                <w:bCs/>
                <w:sz w:val="22"/>
                <w:szCs w:val="22"/>
                <w:lang w:val="en-GB"/>
              </w:rPr>
            </w:pPr>
          </w:p>
        </w:tc>
      </w:tr>
      <w:tr w:rsidR="006D441F" w:rsidRPr="005A27F2" w14:paraId="4599E2F1" w14:textId="77777777" w:rsidTr="00D05A4D">
        <w:trPr>
          <w:cantSplit/>
        </w:trPr>
        <w:tc>
          <w:tcPr>
            <w:tcW w:w="993" w:type="dxa"/>
          </w:tcPr>
          <w:p w14:paraId="539FEBA1" w14:textId="6D4DB013"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lastRenderedPageBreak/>
              <w:t>1</w:t>
            </w:r>
            <w:r w:rsidR="006D441F" w:rsidRPr="006B2E98">
              <w:rPr>
                <w:rFonts w:ascii="Times New Roman" w:hAnsi="Times New Roman"/>
                <w:bCs/>
                <w:sz w:val="22"/>
                <w:szCs w:val="22"/>
                <w:lang w:val="en-GB"/>
              </w:rPr>
              <w:t>.1.15</w:t>
            </w:r>
          </w:p>
        </w:tc>
        <w:tc>
          <w:tcPr>
            <w:tcW w:w="4961" w:type="dxa"/>
            <w:vAlign w:val="center"/>
          </w:tcPr>
          <w:p w14:paraId="391F4F83" w14:textId="77777777" w:rsidR="006D441F" w:rsidRPr="006B2E98" w:rsidRDefault="006D441F" w:rsidP="00D05A4D">
            <w:pPr>
              <w:tabs>
                <w:tab w:val="left" w:pos="455"/>
              </w:tabs>
              <w:spacing w:before="0" w:after="60"/>
              <w:jc w:val="both"/>
              <w:rPr>
                <w:rFonts w:ascii="Times New Roman" w:hAnsi="Times New Roman"/>
                <w:color w:val="000000"/>
                <w:sz w:val="22"/>
                <w:szCs w:val="22"/>
                <w:lang w:val="en-GB"/>
              </w:rPr>
            </w:pPr>
            <w:r w:rsidRPr="006B2E98">
              <w:rPr>
                <w:rFonts w:ascii="Times New Roman" w:hAnsi="Times New Roman"/>
                <w:color w:val="000000"/>
                <w:sz w:val="22"/>
                <w:szCs w:val="22"/>
                <w:lang w:val="en-GB"/>
              </w:rPr>
              <w:t xml:space="preserve">The bicycle shall have auxiliary cable lock system for locking, which shall unlock through KMM's existing fleet management software with QR code or Bluetooth. </w:t>
            </w:r>
          </w:p>
          <w:p w14:paraId="013A2E22" w14:textId="77777777" w:rsidR="006D441F" w:rsidRPr="006B2E98" w:rsidRDefault="006D441F" w:rsidP="00D05A4D">
            <w:pPr>
              <w:tabs>
                <w:tab w:val="left" w:pos="455"/>
              </w:tabs>
              <w:spacing w:before="0" w:after="60"/>
              <w:jc w:val="both"/>
              <w:rPr>
                <w:rFonts w:ascii="Times New Roman" w:hAnsi="Times New Roman"/>
                <w:color w:val="000000"/>
                <w:sz w:val="22"/>
                <w:szCs w:val="22"/>
                <w:lang w:val="en-GB"/>
              </w:rPr>
            </w:pPr>
            <w:r w:rsidRPr="006B2E98">
              <w:rPr>
                <w:rFonts w:ascii="Times New Roman" w:hAnsi="Times New Roman"/>
                <w:color w:val="000000"/>
                <w:sz w:val="22"/>
                <w:szCs w:val="22"/>
                <w:lang w:val="en-GB"/>
              </w:rPr>
              <w:t>Auxiliary lock system shall have rust-proof vinyl coating on the flexible braided-steel cable.</w:t>
            </w:r>
          </w:p>
          <w:p w14:paraId="30088427" w14:textId="77777777" w:rsidR="006D441F" w:rsidRPr="006B2E98" w:rsidRDefault="006D441F" w:rsidP="00D05A4D">
            <w:pPr>
              <w:tabs>
                <w:tab w:val="left" w:pos="455"/>
              </w:tabs>
              <w:spacing w:before="0" w:after="60"/>
              <w:jc w:val="both"/>
              <w:rPr>
                <w:rFonts w:ascii="Times New Roman" w:hAnsi="Times New Roman"/>
                <w:color w:val="000000"/>
                <w:sz w:val="22"/>
                <w:szCs w:val="22"/>
                <w:lang w:val="en-GB"/>
              </w:rPr>
            </w:pPr>
            <w:r w:rsidRPr="006B2E98">
              <w:rPr>
                <w:rFonts w:ascii="Times New Roman" w:hAnsi="Times New Roman"/>
                <w:color w:val="000000"/>
                <w:sz w:val="22"/>
                <w:szCs w:val="22"/>
                <w:lang w:val="en-GB"/>
              </w:rPr>
              <w:t>1. Cable thickness minimum 12 mm</w:t>
            </w:r>
          </w:p>
          <w:p w14:paraId="51C28FAE" w14:textId="77777777" w:rsidR="006D441F" w:rsidRPr="006B2E98" w:rsidRDefault="006D441F" w:rsidP="00D05A4D">
            <w:pPr>
              <w:tabs>
                <w:tab w:val="left" w:pos="455"/>
              </w:tabs>
              <w:spacing w:before="0" w:after="60"/>
              <w:jc w:val="both"/>
              <w:rPr>
                <w:rFonts w:ascii="Times New Roman" w:hAnsi="Times New Roman"/>
                <w:color w:val="000000"/>
                <w:sz w:val="22"/>
                <w:szCs w:val="22"/>
                <w:lang w:val="en-GB"/>
              </w:rPr>
            </w:pPr>
            <w:r w:rsidRPr="006B2E98">
              <w:rPr>
                <w:rFonts w:ascii="Times New Roman" w:hAnsi="Times New Roman"/>
                <w:color w:val="000000"/>
                <w:sz w:val="22"/>
                <w:szCs w:val="22"/>
                <w:lang w:val="en-GB"/>
              </w:rPr>
              <w:t>2. Cable lock weight between 0,6 and 1,4 kg</w:t>
            </w:r>
          </w:p>
          <w:p w14:paraId="300EDE71" w14:textId="77777777" w:rsidR="006D441F" w:rsidRPr="006B2E98" w:rsidRDefault="006D441F" w:rsidP="00D05A4D">
            <w:pPr>
              <w:tabs>
                <w:tab w:val="left" w:pos="455"/>
              </w:tabs>
              <w:spacing w:before="0" w:after="60"/>
              <w:jc w:val="both"/>
              <w:rPr>
                <w:rFonts w:ascii="Times New Roman" w:hAnsi="Times New Roman"/>
                <w:color w:val="000000"/>
                <w:sz w:val="22"/>
                <w:szCs w:val="22"/>
                <w:lang w:val="en-GB"/>
              </w:rPr>
            </w:pPr>
            <w:r w:rsidRPr="006B2E98">
              <w:rPr>
                <w:rFonts w:ascii="Times New Roman" w:hAnsi="Times New Roman"/>
                <w:color w:val="000000"/>
                <w:sz w:val="22"/>
                <w:szCs w:val="22"/>
                <w:lang w:val="en-GB"/>
              </w:rPr>
              <w:t>3. Cable length minimum 120 cm</w:t>
            </w:r>
          </w:p>
          <w:p w14:paraId="45785723" w14:textId="77777777" w:rsidR="006D441F" w:rsidRPr="006B2E98" w:rsidRDefault="006D441F" w:rsidP="00D05A4D">
            <w:pPr>
              <w:tabs>
                <w:tab w:val="left" w:pos="455"/>
              </w:tabs>
              <w:spacing w:before="0" w:after="60"/>
              <w:ind w:left="175" w:hanging="175"/>
              <w:jc w:val="both"/>
              <w:rPr>
                <w:rFonts w:ascii="Times New Roman" w:hAnsi="Times New Roman"/>
                <w:sz w:val="22"/>
                <w:szCs w:val="22"/>
                <w:lang w:val="en-GB"/>
              </w:rPr>
            </w:pPr>
            <w:r w:rsidRPr="006B2E98">
              <w:rPr>
                <w:rFonts w:ascii="Times New Roman" w:hAnsi="Times New Roman"/>
                <w:color w:val="000000"/>
                <w:sz w:val="22"/>
                <w:szCs w:val="22"/>
                <w:lang w:val="en-GB"/>
              </w:rPr>
              <w:t>4. Minimum security standard level shall be silver or high or 4 star or 10 to 15 or 6 of 10 or equivalent.</w:t>
            </w:r>
          </w:p>
        </w:tc>
        <w:tc>
          <w:tcPr>
            <w:tcW w:w="4253" w:type="dxa"/>
          </w:tcPr>
          <w:p w14:paraId="34B3BB7F" w14:textId="77777777" w:rsidR="006D441F" w:rsidRPr="006B2E98" w:rsidRDefault="006D441F" w:rsidP="00D05A4D">
            <w:pPr>
              <w:rPr>
                <w:rFonts w:ascii="Times New Roman" w:hAnsi="Times New Roman"/>
                <w:bCs/>
                <w:sz w:val="22"/>
                <w:szCs w:val="22"/>
                <w:lang w:val="en-GB"/>
              </w:rPr>
            </w:pPr>
          </w:p>
        </w:tc>
        <w:tc>
          <w:tcPr>
            <w:tcW w:w="2835" w:type="dxa"/>
          </w:tcPr>
          <w:p w14:paraId="6E2CD28C" w14:textId="77777777" w:rsidR="006D441F" w:rsidRPr="006B2E98" w:rsidRDefault="006D441F" w:rsidP="00D05A4D">
            <w:pPr>
              <w:rPr>
                <w:rFonts w:ascii="Times New Roman" w:hAnsi="Times New Roman"/>
                <w:bCs/>
                <w:sz w:val="22"/>
                <w:szCs w:val="22"/>
                <w:lang w:val="en-GB"/>
              </w:rPr>
            </w:pPr>
          </w:p>
        </w:tc>
        <w:tc>
          <w:tcPr>
            <w:tcW w:w="1984" w:type="dxa"/>
          </w:tcPr>
          <w:p w14:paraId="489635C7" w14:textId="77777777" w:rsidR="006D441F" w:rsidRPr="006B2E98" w:rsidRDefault="006D441F" w:rsidP="00D05A4D">
            <w:pPr>
              <w:rPr>
                <w:rFonts w:ascii="Times New Roman" w:hAnsi="Times New Roman"/>
                <w:bCs/>
                <w:sz w:val="22"/>
                <w:szCs w:val="22"/>
                <w:lang w:val="en-GB"/>
              </w:rPr>
            </w:pPr>
          </w:p>
        </w:tc>
      </w:tr>
      <w:tr w:rsidR="006D441F" w:rsidRPr="005A27F2" w14:paraId="3165824E" w14:textId="77777777" w:rsidTr="00D05A4D">
        <w:trPr>
          <w:cantSplit/>
        </w:trPr>
        <w:tc>
          <w:tcPr>
            <w:tcW w:w="993" w:type="dxa"/>
          </w:tcPr>
          <w:p w14:paraId="3BA4149D" w14:textId="5868A8F6"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.1.16</w:t>
            </w:r>
          </w:p>
        </w:tc>
        <w:tc>
          <w:tcPr>
            <w:tcW w:w="4961" w:type="dxa"/>
            <w:vAlign w:val="center"/>
          </w:tcPr>
          <w:p w14:paraId="20B79571" w14:textId="77777777" w:rsidR="006D441F" w:rsidRPr="006B2E98" w:rsidRDefault="006D441F" w:rsidP="00D05A4D">
            <w:pPr>
              <w:tabs>
                <w:tab w:val="left" w:pos="455"/>
              </w:tabs>
              <w:spacing w:before="0" w:after="60"/>
              <w:jc w:val="both"/>
              <w:rPr>
                <w:rFonts w:ascii="Times New Roman" w:hAnsi="Times New Roman"/>
                <w:color w:val="000000"/>
                <w:sz w:val="22"/>
                <w:szCs w:val="22"/>
                <w:lang w:val="en-GB"/>
              </w:rPr>
            </w:pPr>
            <w:r w:rsidRPr="006B2E98">
              <w:rPr>
                <w:rFonts w:ascii="Times New Roman" w:hAnsi="Times New Roman"/>
                <w:color w:val="000000"/>
                <w:sz w:val="22"/>
                <w:szCs w:val="22"/>
                <w:lang w:val="en-GB"/>
              </w:rPr>
              <w:t>There shall be a basket in a front handlebar stem on the bicycle.</w:t>
            </w:r>
          </w:p>
          <w:p w14:paraId="3DECD1B0" w14:textId="77777777" w:rsidR="006D441F" w:rsidRPr="006B2E98" w:rsidRDefault="006D441F" w:rsidP="00D05A4D">
            <w:pPr>
              <w:tabs>
                <w:tab w:val="left" w:pos="455"/>
              </w:tabs>
              <w:spacing w:before="0" w:after="60"/>
              <w:jc w:val="both"/>
              <w:rPr>
                <w:rFonts w:ascii="Times New Roman" w:hAnsi="Times New Roman"/>
                <w:color w:val="000000"/>
                <w:sz w:val="22"/>
                <w:szCs w:val="22"/>
                <w:lang w:val="en-GB"/>
              </w:rPr>
            </w:pPr>
            <w:r w:rsidRPr="006B2E98">
              <w:rPr>
                <w:rFonts w:ascii="Times New Roman" w:hAnsi="Times New Roman"/>
                <w:color w:val="000000"/>
                <w:sz w:val="22"/>
                <w:szCs w:val="22"/>
                <w:lang w:val="en-GB"/>
              </w:rPr>
              <w:t xml:space="preserve">Internal </w:t>
            </w:r>
            <w:r w:rsidRPr="00696570">
              <w:rPr>
                <w:rFonts w:ascii="Times New Roman" w:hAnsi="Times New Roman"/>
                <w:color w:val="000000"/>
                <w:sz w:val="22"/>
                <w:szCs w:val="22"/>
                <w:lang w:val="en-GB"/>
              </w:rPr>
              <w:t>volume of the basket shall have a minimum volume of 3 litres. It shall be made of plastic or electrostatically painted aluminium alloy tubular</w:t>
            </w:r>
            <w:r w:rsidRPr="006B2E98">
              <w:rPr>
                <w:rFonts w:ascii="Times New Roman" w:hAnsi="Times New Roman"/>
                <w:color w:val="000000"/>
                <w:sz w:val="22"/>
                <w:szCs w:val="22"/>
                <w:lang w:val="en-GB"/>
              </w:rPr>
              <w:t xml:space="preserve"> frame structure</w:t>
            </w:r>
            <w:r>
              <w:rPr>
                <w:rFonts w:ascii="Times New Roman" w:hAnsi="Times New Roman"/>
                <w:color w:val="000000"/>
                <w:sz w:val="22"/>
                <w:szCs w:val="22"/>
                <w:lang w:val="en-GB"/>
              </w:rPr>
              <w:t>.</w:t>
            </w:r>
          </w:p>
          <w:p w14:paraId="41352B46" w14:textId="77777777" w:rsidR="006D441F" w:rsidRPr="006B2E98" w:rsidRDefault="006D441F" w:rsidP="00D05A4D">
            <w:pPr>
              <w:tabs>
                <w:tab w:val="left" w:pos="455"/>
              </w:tabs>
              <w:spacing w:before="0" w:after="60"/>
              <w:jc w:val="both"/>
              <w:rPr>
                <w:rFonts w:ascii="Times New Roman" w:hAnsi="Times New Roman"/>
                <w:sz w:val="22"/>
                <w:szCs w:val="22"/>
                <w:lang w:val="en-GB"/>
              </w:rPr>
            </w:pPr>
            <w:r w:rsidRPr="006B2E98">
              <w:rPr>
                <w:rFonts w:ascii="Times New Roman" w:hAnsi="Times New Roman"/>
                <w:color w:val="000000"/>
                <w:sz w:val="22"/>
                <w:szCs w:val="22"/>
                <w:lang w:val="en-GB"/>
              </w:rPr>
              <w:t xml:space="preserve">It shall have a minimum carrying capacity of </w:t>
            </w:r>
            <w:r>
              <w:rPr>
                <w:rFonts w:ascii="Times New Roman" w:hAnsi="Times New Roman"/>
                <w:color w:val="000000"/>
                <w:sz w:val="22"/>
                <w:szCs w:val="22"/>
                <w:lang w:val="en-GB"/>
              </w:rPr>
              <w:t>5</w:t>
            </w:r>
            <w:r w:rsidRPr="006B2E98">
              <w:rPr>
                <w:rFonts w:ascii="Times New Roman" w:hAnsi="Times New Roman"/>
                <w:color w:val="000000"/>
                <w:sz w:val="22"/>
                <w:szCs w:val="22"/>
                <w:lang w:val="en-GB"/>
              </w:rPr>
              <w:t xml:space="preserve"> kg.</w:t>
            </w:r>
          </w:p>
        </w:tc>
        <w:tc>
          <w:tcPr>
            <w:tcW w:w="4253" w:type="dxa"/>
          </w:tcPr>
          <w:p w14:paraId="2FC9EA35" w14:textId="77777777" w:rsidR="006D441F" w:rsidRPr="006B2E98" w:rsidRDefault="006D441F" w:rsidP="00D05A4D">
            <w:pPr>
              <w:rPr>
                <w:rFonts w:ascii="Times New Roman" w:hAnsi="Times New Roman"/>
                <w:bCs/>
                <w:sz w:val="22"/>
                <w:szCs w:val="22"/>
                <w:lang w:val="en-GB"/>
              </w:rPr>
            </w:pPr>
          </w:p>
        </w:tc>
        <w:tc>
          <w:tcPr>
            <w:tcW w:w="2835" w:type="dxa"/>
          </w:tcPr>
          <w:p w14:paraId="702ABB8F" w14:textId="77777777" w:rsidR="006D441F" w:rsidRPr="006B2E98" w:rsidRDefault="006D441F" w:rsidP="00D05A4D">
            <w:pPr>
              <w:rPr>
                <w:rFonts w:ascii="Times New Roman" w:hAnsi="Times New Roman"/>
                <w:bCs/>
                <w:sz w:val="22"/>
                <w:szCs w:val="22"/>
                <w:lang w:val="en-GB"/>
              </w:rPr>
            </w:pPr>
          </w:p>
        </w:tc>
        <w:tc>
          <w:tcPr>
            <w:tcW w:w="1984" w:type="dxa"/>
          </w:tcPr>
          <w:p w14:paraId="326A41A7" w14:textId="77777777" w:rsidR="006D441F" w:rsidRPr="006B2E98" w:rsidRDefault="006D441F" w:rsidP="00D05A4D">
            <w:pPr>
              <w:rPr>
                <w:rFonts w:ascii="Times New Roman" w:hAnsi="Times New Roman"/>
                <w:bCs/>
                <w:sz w:val="22"/>
                <w:szCs w:val="22"/>
                <w:lang w:val="en-GB"/>
              </w:rPr>
            </w:pPr>
          </w:p>
        </w:tc>
      </w:tr>
      <w:tr w:rsidR="006D441F" w:rsidRPr="005A27F2" w14:paraId="0672D3B3" w14:textId="77777777" w:rsidTr="00D05A4D">
        <w:trPr>
          <w:cantSplit/>
        </w:trPr>
        <w:tc>
          <w:tcPr>
            <w:tcW w:w="993" w:type="dxa"/>
          </w:tcPr>
          <w:p w14:paraId="1E44ADA0" w14:textId="4226BA1C"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.1.17</w:t>
            </w:r>
          </w:p>
        </w:tc>
        <w:tc>
          <w:tcPr>
            <w:tcW w:w="4961" w:type="dxa"/>
            <w:vAlign w:val="center"/>
          </w:tcPr>
          <w:p w14:paraId="4BC58AF2" w14:textId="77777777" w:rsidR="006D441F" w:rsidRPr="006B2E98" w:rsidRDefault="006D441F" w:rsidP="00D05A4D">
            <w:pPr>
              <w:tabs>
                <w:tab w:val="left" w:pos="455"/>
              </w:tabs>
              <w:jc w:val="both"/>
              <w:rPr>
                <w:rFonts w:ascii="Times New Roman" w:hAnsi="Times New Roman"/>
                <w:sz w:val="22"/>
                <w:szCs w:val="22"/>
                <w:lang w:val="en-GB"/>
              </w:rPr>
            </w:pPr>
            <w:r w:rsidRPr="006B2E98">
              <w:rPr>
                <w:rFonts w:ascii="Times New Roman" w:hAnsi="Times New Roman"/>
                <w:color w:val="000000"/>
                <w:sz w:val="22"/>
                <w:szCs w:val="22"/>
                <w:lang w:val="en-GB"/>
              </w:rPr>
              <w:t>The bicycle shall have a cell phone holder.</w:t>
            </w:r>
          </w:p>
        </w:tc>
        <w:tc>
          <w:tcPr>
            <w:tcW w:w="4253" w:type="dxa"/>
          </w:tcPr>
          <w:p w14:paraId="74704C1D" w14:textId="77777777" w:rsidR="006D441F" w:rsidRPr="006B2E98" w:rsidRDefault="006D441F" w:rsidP="00D05A4D">
            <w:pPr>
              <w:rPr>
                <w:rFonts w:ascii="Times New Roman" w:hAnsi="Times New Roman"/>
                <w:bCs/>
                <w:sz w:val="22"/>
                <w:szCs w:val="22"/>
                <w:lang w:val="en-GB"/>
              </w:rPr>
            </w:pPr>
          </w:p>
        </w:tc>
        <w:tc>
          <w:tcPr>
            <w:tcW w:w="2835" w:type="dxa"/>
          </w:tcPr>
          <w:p w14:paraId="1324EB73" w14:textId="77777777" w:rsidR="006D441F" w:rsidRPr="006B2E98" w:rsidRDefault="006D441F" w:rsidP="00D05A4D">
            <w:pPr>
              <w:rPr>
                <w:rFonts w:ascii="Times New Roman" w:hAnsi="Times New Roman"/>
                <w:bCs/>
                <w:sz w:val="22"/>
                <w:szCs w:val="22"/>
                <w:lang w:val="en-GB"/>
              </w:rPr>
            </w:pPr>
          </w:p>
        </w:tc>
        <w:tc>
          <w:tcPr>
            <w:tcW w:w="1984" w:type="dxa"/>
          </w:tcPr>
          <w:p w14:paraId="0A695872" w14:textId="77777777" w:rsidR="006D441F" w:rsidRPr="006B2E98" w:rsidRDefault="006D441F" w:rsidP="00D05A4D">
            <w:pPr>
              <w:rPr>
                <w:rFonts w:ascii="Times New Roman" w:hAnsi="Times New Roman"/>
                <w:bCs/>
                <w:sz w:val="22"/>
                <w:szCs w:val="22"/>
                <w:lang w:val="en-GB"/>
              </w:rPr>
            </w:pPr>
          </w:p>
        </w:tc>
      </w:tr>
      <w:tr w:rsidR="006D441F" w:rsidRPr="005A27F2" w14:paraId="5B47AF89" w14:textId="77777777" w:rsidTr="00D05A4D">
        <w:trPr>
          <w:cantSplit/>
        </w:trPr>
        <w:tc>
          <w:tcPr>
            <w:tcW w:w="993" w:type="dxa"/>
          </w:tcPr>
          <w:p w14:paraId="7E303C09" w14:textId="62BEAEB8"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.1.18</w:t>
            </w:r>
          </w:p>
        </w:tc>
        <w:tc>
          <w:tcPr>
            <w:tcW w:w="4961" w:type="dxa"/>
            <w:vAlign w:val="center"/>
          </w:tcPr>
          <w:p w14:paraId="1B7C2673" w14:textId="77777777" w:rsidR="006D441F" w:rsidRPr="006B2E98" w:rsidRDefault="006D441F" w:rsidP="00D05A4D">
            <w:pPr>
              <w:tabs>
                <w:tab w:val="left" w:pos="455"/>
              </w:tabs>
              <w:spacing w:before="0" w:after="60"/>
              <w:jc w:val="both"/>
              <w:rPr>
                <w:rFonts w:ascii="Times New Roman" w:hAnsi="Times New Roman"/>
                <w:color w:val="000000"/>
                <w:sz w:val="22"/>
                <w:szCs w:val="22"/>
                <w:lang w:val="en-GB"/>
              </w:rPr>
            </w:pPr>
            <w:r w:rsidRPr="006B2E98">
              <w:rPr>
                <w:rFonts w:ascii="Times New Roman" w:hAnsi="Times New Roman"/>
                <w:color w:val="000000"/>
                <w:sz w:val="22"/>
                <w:szCs w:val="22"/>
                <w:lang w:val="en-GB"/>
              </w:rPr>
              <w:t>The bicycle shall be equipped with:</w:t>
            </w:r>
          </w:p>
          <w:p w14:paraId="04DBC2F4" w14:textId="77777777" w:rsidR="006D441F" w:rsidRPr="006B2E98" w:rsidRDefault="006D441F" w:rsidP="00D05A4D">
            <w:pPr>
              <w:tabs>
                <w:tab w:val="left" w:pos="455"/>
              </w:tabs>
              <w:spacing w:before="0" w:after="60"/>
              <w:jc w:val="both"/>
              <w:rPr>
                <w:rFonts w:ascii="Times New Roman" w:hAnsi="Times New Roman"/>
                <w:color w:val="000000"/>
                <w:sz w:val="22"/>
                <w:szCs w:val="22"/>
                <w:lang w:val="en-GB"/>
              </w:rPr>
            </w:pPr>
            <w:r w:rsidRPr="006B2E98">
              <w:rPr>
                <w:rFonts w:ascii="Times New Roman" w:hAnsi="Times New Roman"/>
                <w:color w:val="000000"/>
                <w:sz w:val="22"/>
                <w:szCs w:val="22"/>
                <w:lang w:val="en-GB"/>
              </w:rPr>
              <w:t>1. LED headlight with minimum 600 lumens.</w:t>
            </w:r>
          </w:p>
          <w:p w14:paraId="7DD2AE74" w14:textId="77777777" w:rsidR="006D441F" w:rsidRPr="006B2E98" w:rsidRDefault="006D441F" w:rsidP="00D05A4D">
            <w:pPr>
              <w:tabs>
                <w:tab w:val="left" w:pos="455"/>
              </w:tabs>
              <w:spacing w:before="0" w:after="60"/>
              <w:ind w:left="175" w:hanging="175"/>
              <w:jc w:val="both"/>
              <w:rPr>
                <w:rFonts w:ascii="Times New Roman" w:hAnsi="Times New Roman"/>
                <w:color w:val="000000"/>
                <w:sz w:val="22"/>
                <w:szCs w:val="22"/>
                <w:lang w:val="en-GB"/>
              </w:rPr>
            </w:pPr>
            <w:r w:rsidRPr="006B2E98">
              <w:rPr>
                <w:rFonts w:ascii="Times New Roman" w:hAnsi="Times New Roman"/>
                <w:color w:val="000000"/>
                <w:sz w:val="22"/>
                <w:szCs w:val="22"/>
                <w:lang w:val="en-GB"/>
              </w:rPr>
              <w:t xml:space="preserve">2. At least 2 reflectors on the bike, one of them is on the rear fender. The others may be in places such as pedals, wheels or saddle. Reflectors must be visible from a minimum distance of 140 m. </w:t>
            </w:r>
          </w:p>
          <w:p w14:paraId="167B919A" w14:textId="77777777" w:rsidR="006D441F" w:rsidRPr="006B2E98" w:rsidRDefault="006D441F" w:rsidP="00D05A4D">
            <w:pPr>
              <w:tabs>
                <w:tab w:val="left" w:pos="455"/>
              </w:tabs>
              <w:spacing w:before="0" w:after="60"/>
              <w:jc w:val="both"/>
              <w:rPr>
                <w:rFonts w:ascii="Times New Roman" w:hAnsi="Times New Roman"/>
                <w:sz w:val="22"/>
                <w:szCs w:val="22"/>
                <w:lang w:val="en-GB"/>
              </w:rPr>
            </w:pPr>
            <w:r w:rsidRPr="006B2E98">
              <w:rPr>
                <w:rFonts w:ascii="Times New Roman" w:hAnsi="Times New Roman"/>
                <w:color w:val="000000"/>
                <w:sz w:val="22"/>
                <w:szCs w:val="22"/>
                <w:lang w:val="en-GB"/>
              </w:rPr>
              <w:t>3. Bell with an aluminium body.</w:t>
            </w:r>
          </w:p>
        </w:tc>
        <w:tc>
          <w:tcPr>
            <w:tcW w:w="4253" w:type="dxa"/>
          </w:tcPr>
          <w:p w14:paraId="1D8D855B" w14:textId="77777777" w:rsidR="006D441F" w:rsidRPr="006B2E98" w:rsidRDefault="006D441F" w:rsidP="00D05A4D">
            <w:pPr>
              <w:rPr>
                <w:rFonts w:ascii="Times New Roman" w:hAnsi="Times New Roman"/>
                <w:bCs/>
                <w:sz w:val="22"/>
                <w:szCs w:val="22"/>
                <w:lang w:val="en-GB"/>
              </w:rPr>
            </w:pPr>
          </w:p>
        </w:tc>
        <w:tc>
          <w:tcPr>
            <w:tcW w:w="2835" w:type="dxa"/>
          </w:tcPr>
          <w:p w14:paraId="5941C7AD" w14:textId="77777777" w:rsidR="006D441F" w:rsidRPr="006B2E98" w:rsidRDefault="006D441F" w:rsidP="00D05A4D">
            <w:pPr>
              <w:rPr>
                <w:rFonts w:ascii="Times New Roman" w:hAnsi="Times New Roman"/>
                <w:bCs/>
                <w:sz w:val="22"/>
                <w:szCs w:val="22"/>
                <w:lang w:val="en-GB"/>
              </w:rPr>
            </w:pPr>
          </w:p>
        </w:tc>
        <w:tc>
          <w:tcPr>
            <w:tcW w:w="1984" w:type="dxa"/>
          </w:tcPr>
          <w:p w14:paraId="4B962CF6" w14:textId="77777777" w:rsidR="006D441F" w:rsidRPr="006B2E98" w:rsidRDefault="006D441F" w:rsidP="00D05A4D">
            <w:pPr>
              <w:rPr>
                <w:rFonts w:ascii="Times New Roman" w:hAnsi="Times New Roman"/>
                <w:bCs/>
                <w:sz w:val="22"/>
                <w:szCs w:val="22"/>
                <w:lang w:val="en-GB"/>
              </w:rPr>
            </w:pPr>
          </w:p>
        </w:tc>
      </w:tr>
      <w:tr w:rsidR="006D441F" w:rsidRPr="005A27F2" w14:paraId="1EFED0DB" w14:textId="77777777" w:rsidTr="00D05A4D">
        <w:trPr>
          <w:cantSplit/>
          <w:trHeight w:val="666"/>
        </w:trPr>
        <w:tc>
          <w:tcPr>
            <w:tcW w:w="993" w:type="dxa"/>
          </w:tcPr>
          <w:p w14:paraId="6825F043" w14:textId="4841ADEC"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lastRenderedPageBreak/>
              <w:t>1</w:t>
            </w:r>
            <w:r w:rsidR="006D441F" w:rsidRPr="006B2E98">
              <w:rPr>
                <w:rFonts w:ascii="Times New Roman" w:hAnsi="Times New Roman"/>
                <w:bCs/>
                <w:sz w:val="22"/>
                <w:szCs w:val="22"/>
                <w:lang w:val="en-GB"/>
              </w:rPr>
              <w:t>.1.19</w:t>
            </w:r>
          </w:p>
        </w:tc>
        <w:tc>
          <w:tcPr>
            <w:tcW w:w="4961" w:type="dxa"/>
            <w:vAlign w:val="center"/>
          </w:tcPr>
          <w:p w14:paraId="127F1DD9" w14:textId="77777777" w:rsidR="006D441F" w:rsidRPr="006B2E98" w:rsidRDefault="006D441F" w:rsidP="00D05A4D">
            <w:pPr>
              <w:spacing w:before="0" w:after="0"/>
              <w:jc w:val="both"/>
              <w:rPr>
                <w:rFonts w:ascii="Times New Roman" w:hAnsi="Times New Roman"/>
                <w:snapToGrid/>
                <w:color w:val="000000"/>
                <w:sz w:val="22"/>
                <w:szCs w:val="22"/>
                <w:lang w:val="en-GB" w:eastAsia="tr-TR"/>
              </w:rPr>
            </w:pPr>
            <w:r w:rsidRPr="006B2E98">
              <w:rPr>
                <w:rFonts w:ascii="Times New Roman" w:hAnsi="Times New Roman"/>
                <w:color w:val="000000"/>
                <w:sz w:val="22"/>
                <w:szCs w:val="22"/>
                <w:lang w:val="en-GB"/>
              </w:rPr>
              <w:t xml:space="preserve">The bicycle shall have an advertisement place on the lateral sides of the fender of the rear wheel. </w:t>
            </w:r>
          </w:p>
        </w:tc>
        <w:tc>
          <w:tcPr>
            <w:tcW w:w="4253" w:type="dxa"/>
          </w:tcPr>
          <w:p w14:paraId="31A8C9B3" w14:textId="77777777" w:rsidR="006D441F" w:rsidRPr="006B2E98" w:rsidRDefault="006D441F" w:rsidP="00D05A4D">
            <w:pPr>
              <w:rPr>
                <w:rFonts w:ascii="Times New Roman" w:hAnsi="Times New Roman"/>
                <w:bCs/>
                <w:sz w:val="22"/>
                <w:szCs w:val="22"/>
                <w:lang w:val="en-GB"/>
              </w:rPr>
            </w:pPr>
          </w:p>
        </w:tc>
        <w:tc>
          <w:tcPr>
            <w:tcW w:w="2835" w:type="dxa"/>
          </w:tcPr>
          <w:p w14:paraId="334EB6E3" w14:textId="77777777" w:rsidR="006D441F" w:rsidRPr="006B2E98" w:rsidRDefault="006D441F" w:rsidP="00D05A4D">
            <w:pPr>
              <w:rPr>
                <w:rFonts w:ascii="Times New Roman" w:hAnsi="Times New Roman"/>
                <w:bCs/>
                <w:sz w:val="22"/>
                <w:szCs w:val="22"/>
                <w:lang w:val="en-GB"/>
              </w:rPr>
            </w:pPr>
          </w:p>
        </w:tc>
        <w:tc>
          <w:tcPr>
            <w:tcW w:w="1984" w:type="dxa"/>
          </w:tcPr>
          <w:p w14:paraId="6DCAFAA7" w14:textId="77777777" w:rsidR="006D441F" w:rsidRPr="006B2E98" w:rsidRDefault="006D441F" w:rsidP="00D05A4D">
            <w:pPr>
              <w:rPr>
                <w:rFonts w:ascii="Times New Roman" w:hAnsi="Times New Roman"/>
                <w:bCs/>
                <w:sz w:val="22"/>
                <w:szCs w:val="22"/>
                <w:lang w:val="en-GB"/>
              </w:rPr>
            </w:pPr>
          </w:p>
        </w:tc>
      </w:tr>
      <w:tr w:rsidR="00223D05" w:rsidRPr="005A27F2" w14:paraId="09208CEF" w14:textId="77777777" w:rsidTr="000E0803">
        <w:trPr>
          <w:cantSplit/>
          <w:trHeight w:val="666"/>
        </w:trPr>
        <w:tc>
          <w:tcPr>
            <w:tcW w:w="993" w:type="dxa"/>
          </w:tcPr>
          <w:p w14:paraId="09BFBE88" w14:textId="1ABA11DA" w:rsidR="00223D05" w:rsidRPr="000E0803" w:rsidRDefault="000F252E" w:rsidP="00223D05">
            <w:pPr>
              <w:rPr>
                <w:rFonts w:ascii="Times New Roman" w:hAnsi="Times New Roman"/>
                <w:color w:val="000000"/>
                <w:sz w:val="22"/>
                <w:szCs w:val="22"/>
                <w:lang w:val="en-GB"/>
              </w:rPr>
            </w:pPr>
            <w:r>
              <w:rPr>
                <w:rFonts w:ascii="Times New Roman" w:hAnsi="Times New Roman"/>
                <w:color w:val="000000"/>
                <w:sz w:val="22"/>
                <w:szCs w:val="22"/>
                <w:lang w:val="en-GB"/>
              </w:rPr>
              <w:t>1</w:t>
            </w:r>
            <w:r w:rsidR="00223D05" w:rsidRPr="000E0803">
              <w:rPr>
                <w:rFonts w:ascii="Times New Roman" w:hAnsi="Times New Roman"/>
                <w:color w:val="000000"/>
                <w:sz w:val="22"/>
                <w:szCs w:val="22"/>
                <w:lang w:val="en-GB"/>
              </w:rPr>
              <w:t xml:space="preserve">.1.20 </w:t>
            </w:r>
          </w:p>
        </w:tc>
        <w:tc>
          <w:tcPr>
            <w:tcW w:w="4961" w:type="dxa"/>
          </w:tcPr>
          <w:p w14:paraId="1BFD1FE8" w14:textId="41A9B5B3" w:rsidR="00223D05" w:rsidRPr="006B2E98" w:rsidRDefault="00223D05" w:rsidP="00223D05">
            <w:pPr>
              <w:spacing w:before="0" w:after="0"/>
              <w:jc w:val="both"/>
              <w:rPr>
                <w:rFonts w:ascii="Times New Roman" w:hAnsi="Times New Roman"/>
                <w:color w:val="000000"/>
                <w:sz w:val="22"/>
                <w:szCs w:val="22"/>
                <w:lang w:val="en-GB"/>
              </w:rPr>
            </w:pPr>
            <w:r w:rsidRPr="000E0803">
              <w:rPr>
                <w:rFonts w:ascii="Times New Roman" w:hAnsi="Times New Roman"/>
                <w:color w:val="000000"/>
                <w:sz w:val="22"/>
                <w:szCs w:val="22"/>
                <w:lang w:val="en-GB"/>
              </w:rPr>
              <w:t>The clamp of the bicycle saddle shall be able to be locked from the top down.</w:t>
            </w:r>
          </w:p>
        </w:tc>
        <w:tc>
          <w:tcPr>
            <w:tcW w:w="4253" w:type="dxa"/>
          </w:tcPr>
          <w:p w14:paraId="58BDB91B" w14:textId="77777777" w:rsidR="00223D05" w:rsidRPr="006B2E98" w:rsidRDefault="00223D05" w:rsidP="00223D05">
            <w:pPr>
              <w:rPr>
                <w:rFonts w:ascii="Times New Roman" w:hAnsi="Times New Roman"/>
                <w:bCs/>
                <w:sz w:val="22"/>
                <w:szCs w:val="22"/>
                <w:lang w:val="en-GB"/>
              </w:rPr>
            </w:pPr>
          </w:p>
        </w:tc>
        <w:tc>
          <w:tcPr>
            <w:tcW w:w="2835" w:type="dxa"/>
          </w:tcPr>
          <w:p w14:paraId="017338FF" w14:textId="77777777" w:rsidR="00223D05" w:rsidRPr="006B2E98" w:rsidRDefault="00223D05" w:rsidP="00223D05">
            <w:pPr>
              <w:rPr>
                <w:rFonts w:ascii="Times New Roman" w:hAnsi="Times New Roman"/>
                <w:bCs/>
                <w:sz w:val="22"/>
                <w:szCs w:val="22"/>
                <w:lang w:val="en-GB"/>
              </w:rPr>
            </w:pPr>
          </w:p>
        </w:tc>
        <w:tc>
          <w:tcPr>
            <w:tcW w:w="1984" w:type="dxa"/>
          </w:tcPr>
          <w:p w14:paraId="3C5E4F9A" w14:textId="77777777" w:rsidR="00223D05" w:rsidRPr="006B2E98" w:rsidRDefault="00223D05" w:rsidP="00223D05">
            <w:pPr>
              <w:rPr>
                <w:rFonts w:ascii="Times New Roman" w:hAnsi="Times New Roman"/>
                <w:bCs/>
                <w:sz w:val="22"/>
                <w:szCs w:val="22"/>
                <w:lang w:val="en-GB"/>
              </w:rPr>
            </w:pPr>
          </w:p>
        </w:tc>
      </w:tr>
      <w:tr w:rsidR="00223D05" w:rsidRPr="005A27F2" w14:paraId="615621CF" w14:textId="77777777" w:rsidTr="003C15D2">
        <w:trPr>
          <w:cantSplit/>
          <w:trHeight w:val="666"/>
        </w:trPr>
        <w:tc>
          <w:tcPr>
            <w:tcW w:w="993" w:type="dxa"/>
          </w:tcPr>
          <w:p w14:paraId="0FECEC77" w14:textId="6F4B86E0" w:rsidR="00223D05" w:rsidRPr="00824B6B" w:rsidRDefault="000F252E" w:rsidP="00223D05">
            <w:pPr>
              <w:rPr>
                <w:rFonts w:ascii="Times New Roman" w:hAnsi="Times New Roman"/>
                <w:color w:val="000000"/>
                <w:sz w:val="22"/>
                <w:szCs w:val="22"/>
                <w:lang w:val="en-GB"/>
              </w:rPr>
            </w:pPr>
            <w:r>
              <w:rPr>
                <w:rFonts w:ascii="Times New Roman" w:hAnsi="Times New Roman"/>
                <w:color w:val="000000"/>
                <w:sz w:val="22"/>
                <w:szCs w:val="22"/>
                <w:lang w:val="en-GB"/>
              </w:rPr>
              <w:t>1</w:t>
            </w:r>
            <w:r w:rsidR="00223D05">
              <w:rPr>
                <w:rFonts w:ascii="Times New Roman" w:hAnsi="Times New Roman"/>
                <w:color w:val="000000"/>
                <w:sz w:val="22"/>
                <w:szCs w:val="22"/>
                <w:lang w:val="en-GB"/>
              </w:rPr>
              <w:t>.1.21</w:t>
            </w:r>
          </w:p>
        </w:tc>
        <w:tc>
          <w:tcPr>
            <w:tcW w:w="4961" w:type="dxa"/>
          </w:tcPr>
          <w:p w14:paraId="0F384B4E" w14:textId="0C15B056" w:rsidR="00223D05" w:rsidRPr="00824B6B" w:rsidRDefault="00223D05" w:rsidP="00223D05">
            <w:pPr>
              <w:spacing w:before="0" w:after="0"/>
              <w:jc w:val="both"/>
              <w:rPr>
                <w:rFonts w:ascii="Times New Roman" w:hAnsi="Times New Roman"/>
                <w:color w:val="000000"/>
                <w:sz w:val="22"/>
                <w:szCs w:val="22"/>
                <w:lang w:val="en-GB"/>
              </w:rPr>
            </w:pPr>
            <w:r w:rsidRPr="00223D05">
              <w:rPr>
                <w:rFonts w:ascii="Times New Roman" w:hAnsi="Times New Roman"/>
                <w:color w:val="000000"/>
                <w:sz w:val="22"/>
                <w:szCs w:val="22"/>
                <w:lang w:val="en-GB"/>
              </w:rPr>
              <w:t>The bicycle shall have 2-legged stand legs which shall be made of aluminium alloy.</w:t>
            </w:r>
          </w:p>
        </w:tc>
        <w:tc>
          <w:tcPr>
            <w:tcW w:w="4253" w:type="dxa"/>
          </w:tcPr>
          <w:p w14:paraId="7DAD9A0B" w14:textId="77777777" w:rsidR="00223D05" w:rsidRPr="006B2E98" w:rsidRDefault="00223D05" w:rsidP="00223D05">
            <w:pPr>
              <w:rPr>
                <w:rFonts w:ascii="Times New Roman" w:hAnsi="Times New Roman"/>
                <w:bCs/>
                <w:sz w:val="22"/>
                <w:szCs w:val="22"/>
                <w:lang w:val="en-GB"/>
              </w:rPr>
            </w:pPr>
          </w:p>
        </w:tc>
        <w:tc>
          <w:tcPr>
            <w:tcW w:w="2835" w:type="dxa"/>
          </w:tcPr>
          <w:p w14:paraId="07FB865F" w14:textId="77777777" w:rsidR="00223D05" w:rsidRPr="006B2E98" w:rsidRDefault="00223D05" w:rsidP="00223D05">
            <w:pPr>
              <w:rPr>
                <w:rFonts w:ascii="Times New Roman" w:hAnsi="Times New Roman"/>
                <w:bCs/>
                <w:sz w:val="22"/>
                <w:szCs w:val="22"/>
                <w:lang w:val="en-GB"/>
              </w:rPr>
            </w:pPr>
          </w:p>
        </w:tc>
        <w:tc>
          <w:tcPr>
            <w:tcW w:w="1984" w:type="dxa"/>
          </w:tcPr>
          <w:p w14:paraId="575E8D0D" w14:textId="77777777" w:rsidR="00223D05" w:rsidRPr="006B2E98" w:rsidRDefault="00223D05" w:rsidP="00223D05">
            <w:pPr>
              <w:rPr>
                <w:rFonts w:ascii="Times New Roman" w:hAnsi="Times New Roman"/>
                <w:bCs/>
                <w:sz w:val="22"/>
                <w:szCs w:val="22"/>
                <w:lang w:val="en-GB"/>
              </w:rPr>
            </w:pPr>
          </w:p>
        </w:tc>
      </w:tr>
      <w:tr w:rsidR="002B78E9" w:rsidRPr="005A27F2" w14:paraId="4C3D634D" w14:textId="77777777" w:rsidTr="00056D2E">
        <w:trPr>
          <w:cantSplit/>
          <w:trHeight w:val="666"/>
        </w:trPr>
        <w:tc>
          <w:tcPr>
            <w:tcW w:w="993" w:type="dxa"/>
          </w:tcPr>
          <w:p w14:paraId="295799FB" w14:textId="0CF613B4" w:rsidR="002B78E9" w:rsidRDefault="002B78E9" w:rsidP="00223D05">
            <w:pPr>
              <w:rPr>
                <w:rFonts w:ascii="Times New Roman" w:hAnsi="Times New Roman"/>
                <w:color w:val="000000"/>
                <w:sz w:val="22"/>
                <w:szCs w:val="22"/>
                <w:lang w:val="en-GB"/>
              </w:rPr>
            </w:pPr>
            <w:r>
              <w:rPr>
                <w:rFonts w:ascii="Times New Roman" w:hAnsi="Times New Roman"/>
                <w:color w:val="000000"/>
                <w:sz w:val="22"/>
                <w:szCs w:val="22"/>
                <w:lang w:val="en-GB"/>
              </w:rPr>
              <w:t>1.1.22</w:t>
            </w:r>
          </w:p>
        </w:tc>
        <w:tc>
          <w:tcPr>
            <w:tcW w:w="4961" w:type="dxa"/>
          </w:tcPr>
          <w:p w14:paraId="20BAE9A2" w14:textId="3A450C5B" w:rsidR="002B78E9" w:rsidRPr="00223D05" w:rsidRDefault="002B78E9" w:rsidP="00056D2E">
            <w:pPr>
              <w:jc w:val="both"/>
              <w:rPr>
                <w:rFonts w:ascii="Times New Roman" w:hAnsi="Times New Roman"/>
                <w:color w:val="000000"/>
                <w:sz w:val="22"/>
                <w:szCs w:val="22"/>
                <w:lang w:val="en-GB"/>
              </w:rPr>
            </w:pPr>
            <w:r w:rsidRPr="002B78E9">
              <w:rPr>
                <w:rFonts w:ascii="Times New Roman" w:hAnsi="Times New Roman"/>
                <w:color w:val="000000"/>
                <w:sz w:val="22"/>
                <w:szCs w:val="22"/>
                <w:lang w:val="en-GB"/>
              </w:rPr>
              <w:t>The bicycle shall include one integrated and swappable battery. The battery included with the bicycle must be identical in terms of technical specifications, performance, and compatibility to the additional batteries described under Item 1.2. – Bicycle Battery.</w:t>
            </w:r>
          </w:p>
        </w:tc>
        <w:tc>
          <w:tcPr>
            <w:tcW w:w="4253" w:type="dxa"/>
          </w:tcPr>
          <w:p w14:paraId="3DA1AF36" w14:textId="77777777" w:rsidR="002B78E9" w:rsidRPr="006B2E98" w:rsidRDefault="002B78E9" w:rsidP="00223D05">
            <w:pPr>
              <w:rPr>
                <w:rFonts w:ascii="Times New Roman" w:hAnsi="Times New Roman"/>
                <w:bCs/>
                <w:sz w:val="22"/>
                <w:szCs w:val="22"/>
                <w:lang w:val="en-GB"/>
              </w:rPr>
            </w:pPr>
          </w:p>
        </w:tc>
        <w:tc>
          <w:tcPr>
            <w:tcW w:w="2835" w:type="dxa"/>
          </w:tcPr>
          <w:p w14:paraId="7ECB8FC4" w14:textId="77777777" w:rsidR="002B78E9" w:rsidRPr="006B2E98" w:rsidRDefault="002B78E9" w:rsidP="00223D05">
            <w:pPr>
              <w:rPr>
                <w:rFonts w:ascii="Times New Roman" w:hAnsi="Times New Roman"/>
                <w:bCs/>
                <w:sz w:val="22"/>
                <w:szCs w:val="22"/>
                <w:lang w:val="en-GB"/>
              </w:rPr>
            </w:pPr>
          </w:p>
        </w:tc>
        <w:tc>
          <w:tcPr>
            <w:tcW w:w="1984" w:type="dxa"/>
          </w:tcPr>
          <w:p w14:paraId="62575AA5" w14:textId="77777777" w:rsidR="002B78E9" w:rsidRPr="006B2E98" w:rsidRDefault="002B78E9" w:rsidP="00223D05">
            <w:pPr>
              <w:rPr>
                <w:rFonts w:ascii="Times New Roman" w:hAnsi="Times New Roman"/>
                <w:bCs/>
                <w:sz w:val="22"/>
                <w:szCs w:val="22"/>
                <w:lang w:val="en-GB"/>
              </w:rPr>
            </w:pPr>
          </w:p>
        </w:tc>
      </w:tr>
      <w:tr w:rsidR="006D441F" w:rsidRPr="005A27F2" w14:paraId="311A157F" w14:textId="77777777" w:rsidTr="006D441F">
        <w:trPr>
          <w:cantSplit/>
        </w:trPr>
        <w:tc>
          <w:tcPr>
            <w:tcW w:w="993" w:type="dxa"/>
          </w:tcPr>
          <w:p w14:paraId="309F2286" w14:textId="3F821F6F" w:rsidR="006D441F" w:rsidRPr="006B2E98" w:rsidRDefault="000F252E" w:rsidP="00D05A4D">
            <w:pPr>
              <w:rPr>
                <w:rFonts w:ascii="Times New Roman" w:hAnsi="Times New Roman"/>
                <w:b/>
                <w:sz w:val="22"/>
                <w:szCs w:val="22"/>
                <w:lang w:val="en-GB"/>
              </w:rPr>
            </w:pPr>
            <w:r>
              <w:rPr>
                <w:rFonts w:ascii="Times New Roman" w:hAnsi="Times New Roman"/>
                <w:b/>
                <w:sz w:val="22"/>
                <w:szCs w:val="22"/>
                <w:lang w:val="en-GB"/>
              </w:rPr>
              <w:t>1</w:t>
            </w:r>
            <w:r w:rsidR="006D441F" w:rsidRPr="006B2E98">
              <w:rPr>
                <w:rFonts w:ascii="Times New Roman" w:hAnsi="Times New Roman"/>
                <w:b/>
                <w:sz w:val="22"/>
                <w:szCs w:val="22"/>
                <w:lang w:val="en-GB"/>
              </w:rPr>
              <w:t>.2.</w:t>
            </w:r>
          </w:p>
        </w:tc>
        <w:tc>
          <w:tcPr>
            <w:tcW w:w="4961" w:type="dxa"/>
            <w:shd w:val="clear" w:color="auto" w:fill="D9D9D9"/>
            <w:vAlign w:val="center"/>
          </w:tcPr>
          <w:p w14:paraId="63FC34A9" w14:textId="77777777" w:rsidR="006D441F" w:rsidRPr="006B2E98" w:rsidRDefault="006D441F" w:rsidP="00D05A4D">
            <w:pPr>
              <w:jc w:val="both"/>
              <w:rPr>
                <w:rFonts w:ascii="Times New Roman" w:hAnsi="Times New Roman"/>
                <w:b/>
                <w:sz w:val="22"/>
                <w:szCs w:val="22"/>
                <w:lang w:val="en-GB"/>
              </w:rPr>
            </w:pPr>
            <w:r w:rsidRPr="006B2E98">
              <w:rPr>
                <w:rFonts w:ascii="Times New Roman" w:hAnsi="Times New Roman"/>
                <w:b/>
                <w:sz w:val="22"/>
                <w:szCs w:val="22"/>
                <w:lang w:val="en-GB"/>
              </w:rPr>
              <w:t xml:space="preserve">Bicycle battery </w:t>
            </w:r>
          </w:p>
        </w:tc>
        <w:tc>
          <w:tcPr>
            <w:tcW w:w="4253" w:type="dxa"/>
          </w:tcPr>
          <w:p w14:paraId="5D7D2A42" w14:textId="77777777" w:rsidR="006D441F" w:rsidRPr="006B2E98" w:rsidRDefault="006D441F" w:rsidP="00D05A4D">
            <w:pPr>
              <w:rPr>
                <w:rFonts w:ascii="Times New Roman" w:hAnsi="Times New Roman"/>
                <w:bCs/>
                <w:sz w:val="22"/>
                <w:szCs w:val="22"/>
                <w:lang w:val="en-GB"/>
              </w:rPr>
            </w:pPr>
          </w:p>
        </w:tc>
        <w:tc>
          <w:tcPr>
            <w:tcW w:w="2835" w:type="dxa"/>
          </w:tcPr>
          <w:p w14:paraId="25CB1147" w14:textId="77777777" w:rsidR="006D441F" w:rsidRPr="006B2E98" w:rsidRDefault="006D441F" w:rsidP="00D05A4D">
            <w:pPr>
              <w:rPr>
                <w:rFonts w:ascii="Times New Roman" w:hAnsi="Times New Roman"/>
                <w:bCs/>
                <w:sz w:val="22"/>
                <w:szCs w:val="22"/>
                <w:lang w:val="en-GB"/>
              </w:rPr>
            </w:pPr>
          </w:p>
        </w:tc>
        <w:tc>
          <w:tcPr>
            <w:tcW w:w="1984" w:type="dxa"/>
          </w:tcPr>
          <w:p w14:paraId="7A628876" w14:textId="77777777" w:rsidR="006D441F" w:rsidRPr="006B2E98" w:rsidRDefault="006D441F" w:rsidP="00D05A4D">
            <w:pPr>
              <w:rPr>
                <w:rFonts w:ascii="Times New Roman" w:hAnsi="Times New Roman"/>
                <w:bCs/>
                <w:sz w:val="22"/>
                <w:szCs w:val="22"/>
                <w:lang w:val="en-GB"/>
              </w:rPr>
            </w:pPr>
          </w:p>
        </w:tc>
      </w:tr>
      <w:tr w:rsidR="006D441F" w:rsidRPr="005A27F2" w14:paraId="7690AB92" w14:textId="77777777" w:rsidTr="006D441F">
        <w:trPr>
          <w:cantSplit/>
        </w:trPr>
        <w:tc>
          <w:tcPr>
            <w:tcW w:w="993" w:type="dxa"/>
          </w:tcPr>
          <w:p w14:paraId="50B78213" w14:textId="77777777" w:rsidR="006D441F" w:rsidRPr="006B2E98" w:rsidRDefault="006D441F" w:rsidP="00D05A4D">
            <w:pPr>
              <w:rPr>
                <w:rFonts w:ascii="Times New Roman" w:hAnsi="Times New Roman"/>
                <w:b/>
                <w:sz w:val="22"/>
                <w:szCs w:val="22"/>
                <w:lang w:val="en-GB"/>
              </w:rPr>
            </w:pPr>
          </w:p>
        </w:tc>
        <w:tc>
          <w:tcPr>
            <w:tcW w:w="4961" w:type="dxa"/>
            <w:shd w:val="clear" w:color="auto" w:fill="D9D9D9"/>
            <w:vAlign w:val="center"/>
          </w:tcPr>
          <w:p w14:paraId="2B06040C" w14:textId="77777777" w:rsidR="006D441F" w:rsidRPr="006B2E98" w:rsidRDefault="006D441F" w:rsidP="00D05A4D">
            <w:pPr>
              <w:rPr>
                <w:rFonts w:ascii="Times New Roman" w:hAnsi="Times New Roman"/>
                <w:b/>
                <w:sz w:val="22"/>
                <w:szCs w:val="22"/>
                <w:lang w:val="en-GB"/>
              </w:rPr>
            </w:pPr>
            <w:r w:rsidRPr="006B2E98">
              <w:rPr>
                <w:rFonts w:ascii="Times New Roman" w:hAnsi="Times New Roman"/>
                <w:b/>
                <w:sz w:val="22"/>
                <w:szCs w:val="22"/>
                <w:lang w:val="en-GB"/>
              </w:rPr>
              <w:t>Manufacturer’s name; product model/type:</w:t>
            </w:r>
          </w:p>
        </w:tc>
        <w:tc>
          <w:tcPr>
            <w:tcW w:w="4253" w:type="dxa"/>
          </w:tcPr>
          <w:p w14:paraId="20D5FE7A" w14:textId="77777777" w:rsidR="006D441F" w:rsidRPr="006B2E98" w:rsidRDefault="006D441F" w:rsidP="00D05A4D">
            <w:pPr>
              <w:rPr>
                <w:rFonts w:ascii="Times New Roman" w:hAnsi="Times New Roman"/>
                <w:bCs/>
                <w:sz w:val="22"/>
                <w:szCs w:val="22"/>
                <w:lang w:val="en-GB"/>
              </w:rPr>
            </w:pPr>
          </w:p>
        </w:tc>
        <w:tc>
          <w:tcPr>
            <w:tcW w:w="2835" w:type="dxa"/>
          </w:tcPr>
          <w:p w14:paraId="4C90580D" w14:textId="77777777" w:rsidR="006D441F" w:rsidRPr="006B2E98" w:rsidRDefault="006D441F" w:rsidP="00D05A4D">
            <w:pPr>
              <w:rPr>
                <w:rFonts w:ascii="Times New Roman" w:hAnsi="Times New Roman"/>
                <w:bCs/>
                <w:sz w:val="22"/>
                <w:szCs w:val="22"/>
                <w:lang w:val="en-GB"/>
              </w:rPr>
            </w:pPr>
          </w:p>
        </w:tc>
        <w:tc>
          <w:tcPr>
            <w:tcW w:w="1984" w:type="dxa"/>
          </w:tcPr>
          <w:p w14:paraId="588EBA5F" w14:textId="77777777" w:rsidR="006D441F" w:rsidRPr="006B2E98" w:rsidRDefault="006D441F" w:rsidP="00D05A4D">
            <w:pPr>
              <w:rPr>
                <w:rFonts w:ascii="Times New Roman" w:hAnsi="Times New Roman"/>
                <w:bCs/>
                <w:sz w:val="22"/>
                <w:szCs w:val="22"/>
                <w:lang w:val="en-GB"/>
              </w:rPr>
            </w:pPr>
          </w:p>
        </w:tc>
      </w:tr>
      <w:tr w:rsidR="006D441F" w:rsidRPr="005A27F2" w14:paraId="2A9BB70C" w14:textId="77777777" w:rsidTr="006D441F">
        <w:trPr>
          <w:cantSplit/>
        </w:trPr>
        <w:tc>
          <w:tcPr>
            <w:tcW w:w="993" w:type="dxa"/>
          </w:tcPr>
          <w:p w14:paraId="2712F0CF" w14:textId="77777777" w:rsidR="006D441F" w:rsidRPr="006B2E98" w:rsidRDefault="006D441F" w:rsidP="00D05A4D">
            <w:pPr>
              <w:rPr>
                <w:rFonts w:ascii="Times New Roman" w:hAnsi="Times New Roman"/>
                <w:b/>
                <w:sz w:val="22"/>
                <w:szCs w:val="22"/>
                <w:lang w:val="en-GB"/>
              </w:rPr>
            </w:pPr>
          </w:p>
        </w:tc>
        <w:tc>
          <w:tcPr>
            <w:tcW w:w="4961" w:type="dxa"/>
            <w:shd w:val="clear" w:color="auto" w:fill="D9D9D9"/>
            <w:vAlign w:val="center"/>
          </w:tcPr>
          <w:p w14:paraId="1CACF6EA" w14:textId="77777777" w:rsidR="006D441F" w:rsidRPr="006B2E98" w:rsidRDefault="006D441F" w:rsidP="00D05A4D">
            <w:pPr>
              <w:rPr>
                <w:rFonts w:ascii="Times New Roman" w:hAnsi="Times New Roman"/>
                <w:b/>
                <w:sz w:val="22"/>
                <w:szCs w:val="22"/>
                <w:lang w:val="en-GB"/>
              </w:rPr>
            </w:pPr>
            <w:r w:rsidRPr="006B2E98">
              <w:rPr>
                <w:rFonts w:ascii="Times New Roman" w:hAnsi="Times New Roman"/>
                <w:b/>
                <w:sz w:val="22"/>
                <w:szCs w:val="22"/>
                <w:lang w:val="en-GB"/>
              </w:rPr>
              <w:t>Country of origin:</w:t>
            </w:r>
          </w:p>
        </w:tc>
        <w:tc>
          <w:tcPr>
            <w:tcW w:w="4253" w:type="dxa"/>
          </w:tcPr>
          <w:p w14:paraId="32892DF3" w14:textId="77777777" w:rsidR="006D441F" w:rsidRPr="006B2E98" w:rsidRDefault="006D441F" w:rsidP="00D05A4D">
            <w:pPr>
              <w:rPr>
                <w:rFonts w:ascii="Times New Roman" w:hAnsi="Times New Roman"/>
                <w:bCs/>
                <w:sz w:val="22"/>
                <w:szCs w:val="22"/>
                <w:lang w:val="en-GB"/>
              </w:rPr>
            </w:pPr>
          </w:p>
        </w:tc>
        <w:tc>
          <w:tcPr>
            <w:tcW w:w="2835" w:type="dxa"/>
          </w:tcPr>
          <w:p w14:paraId="53B48CEE" w14:textId="77777777" w:rsidR="006D441F" w:rsidRPr="006B2E98" w:rsidRDefault="006D441F" w:rsidP="00D05A4D">
            <w:pPr>
              <w:rPr>
                <w:rFonts w:ascii="Times New Roman" w:hAnsi="Times New Roman"/>
                <w:bCs/>
                <w:sz w:val="22"/>
                <w:szCs w:val="22"/>
                <w:lang w:val="en-GB"/>
              </w:rPr>
            </w:pPr>
          </w:p>
        </w:tc>
        <w:tc>
          <w:tcPr>
            <w:tcW w:w="1984" w:type="dxa"/>
          </w:tcPr>
          <w:p w14:paraId="508F7581" w14:textId="77777777" w:rsidR="006D441F" w:rsidRPr="006B2E98" w:rsidRDefault="006D441F" w:rsidP="00D05A4D">
            <w:pPr>
              <w:rPr>
                <w:rFonts w:ascii="Times New Roman" w:hAnsi="Times New Roman"/>
                <w:bCs/>
                <w:sz w:val="22"/>
                <w:szCs w:val="22"/>
                <w:lang w:val="en-GB"/>
              </w:rPr>
            </w:pPr>
          </w:p>
        </w:tc>
      </w:tr>
      <w:tr w:rsidR="006D441F" w:rsidRPr="005A27F2" w14:paraId="2A3EFFF6" w14:textId="77777777" w:rsidTr="006D441F">
        <w:trPr>
          <w:cantSplit/>
        </w:trPr>
        <w:tc>
          <w:tcPr>
            <w:tcW w:w="993" w:type="dxa"/>
          </w:tcPr>
          <w:p w14:paraId="32CA1164" w14:textId="77777777" w:rsidR="006D441F" w:rsidRPr="006B2E98" w:rsidRDefault="006D441F" w:rsidP="00D05A4D">
            <w:pPr>
              <w:rPr>
                <w:rFonts w:ascii="Times New Roman" w:hAnsi="Times New Roman"/>
                <w:b/>
                <w:sz w:val="22"/>
                <w:szCs w:val="22"/>
                <w:lang w:val="en-GB"/>
              </w:rPr>
            </w:pPr>
          </w:p>
        </w:tc>
        <w:tc>
          <w:tcPr>
            <w:tcW w:w="4961" w:type="dxa"/>
            <w:shd w:val="clear" w:color="auto" w:fill="D9D9D9"/>
            <w:vAlign w:val="center"/>
          </w:tcPr>
          <w:p w14:paraId="0D09EE7E" w14:textId="77777777" w:rsidR="006D441F" w:rsidRPr="006B2E98" w:rsidRDefault="006D441F" w:rsidP="00D05A4D">
            <w:pPr>
              <w:rPr>
                <w:rFonts w:ascii="Times New Roman" w:hAnsi="Times New Roman"/>
                <w:b/>
                <w:sz w:val="22"/>
                <w:szCs w:val="22"/>
                <w:lang w:val="en-GB"/>
              </w:rPr>
            </w:pPr>
            <w:r w:rsidRPr="006B2E98">
              <w:rPr>
                <w:rFonts w:ascii="Times New Roman" w:hAnsi="Times New Roman"/>
                <w:b/>
                <w:sz w:val="22"/>
                <w:szCs w:val="22"/>
                <w:lang w:val="en-GB"/>
              </w:rPr>
              <w:t xml:space="preserve">Quantity: </w:t>
            </w:r>
            <w:r>
              <w:rPr>
                <w:rFonts w:ascii="Times New Roman" w:hAnsi="Times New Roman"/>
                <w:b/>
                <w:sz w:val="22"/>
                <w:szCs w:val="22"/>
                <w:lang w:val="en-GB"/>
              </w:rPr>
              <w:t>50</w:t>
            </w:r>
          </w:p>
        </w:tc>
        <w:tc>
          <w:tcPr>
            <w:tcW w:w="4253" w:type="dxa"/>
          </w:tcPr>
          <w:p w14:paraId="510EFDFC" w14:textId="77777777" w:rsidR="006D441F" w:rsidRPr="006B2E98" w:rsidRDefault="006D441F" w:rsidP="00D05A4D">
            <w:pPr>
              <w:rPr>
                <w:rFonts w:ascii="Times New Roman" w:hAnsi="Times New Roman"/>
                <w:bCs/>
                <w:sz w:val="22"/>
                <w:szCs w:val="22"/>
                <w:lang w:val="en-GB"/>
              </w:rPr>
            </w:pPr>
          </w:p>
        </w:tc>
        <w:tc>
          <w:tcPr>
            <w:tcW w:w="2835" w:type="dxa"/>
          </w:tcPr>
          <w:p w14:paraId="47329ED0" w14:textId="77777777" w:rsidR="006D441F" w:rsidRPr="006B2E98" w:rsidRDefault="006D441F" w:rsidP="00D05A4D">
            <w:pPr>
              <w:rPr>
                <w:rFonts w:ascii="Times New Roman" w:hAnsi="Times New Roman"/>
                <w:bCs/>
                <w:sz w:val="22"/>
                <w:szCs w:val="22"/>
                <w:lang w:val="en-GB"/>
              </w:rPr>
            </w:pPr>
          </w:p>
        </w:tc>
        <w:tc>
          <w:tcPr>
            <w:tcW w:w="1984" w:type="dxa"/>
          </w:tcPr>
          <w:p w14:paraId="7C036B79" w14:textId="77777777" w:rsidR="006D441F" w:rsidRPr="006B2E98" w:rsidRDefault="006D441F" w:rsidP="00D05A4D">
            <w:pPr>
              <w:rPr>
                <w:rFonts w:ascii="Times New Roman" w:hAnsi="Times New Roman"/>
                <w:bCs/>
                <w:sz w:val="22"/>
                <w:szCs w:val="22"/>
                <w:lang w:val="en-GB"/>
              </w:rPr>
            </w:pPr>
          </w:p>
        </w:tc>
      </w:tr>
      <w:tr w:rsidR="006D441F" w:rsidRPr="005A27F2" w14:paraId="5A52B5AF" w14:textId="77777777" w:rsidTr="00D05A4D">
        <w:trPr>
          <w:cantSplit/>
        </w:trPr>
        <w:tc>
          <w:tcPr>
            <w:tcW w:w="993" w:type="dxa"/>
          </w:tcPr>
          <w:p w14:paraId="4DEE55B6" w14:textId="7DFCBA11" w:rsidR="006D441F" w:rsidRPr="006B2E98" w:rsidRDefault="000F252E"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.2.1</w:t>
            </w:r>
          </w:p>
        </w:tc>
        <w:tc>
          <w:tcPr>
            <w:tcW w:w="4961" w:type="dxa"/>
            <w:vAlign w:val="center"/>
          </w:tcPr>
          <w:p w14:paraId="4B5AFCAF" w14:textId="77777777" w:rsidR="006D441F" w:rsidRPr="006B2E98" w:rsidRDefault="006D441F" w:rsidP="00D05A4D">
            <w:pPr>
              <w:jc w:val="both"/>
              <w:rPr>
                <w:rFonts w:ascii="Times New Roman" w:hAnsi="Times New Roman"/>
                <w:b/>
                <w:sz w:val="22"/>
                <w:szCs w:val="22"/>
                <w:lang w:val="en-GB"/>
              </w:rPr>
            </w:pPr>
            <w:r w:rsidRPr="006B2E98">
              <w:rPr>
                <w:rFonts w:ascii="Times New Roman" w:hAnsi="Times New Roman"/>
                <w:color w:val="000000"/>
                <w:sz w:val="22"/>
                <w:szCs w:val="22"/>
                <w:lang w:val="en-GB"/>
              </w:rPr>
              <w:t xml:space="preserve">The bicycle battery shall be compatible with and easily swappable from the bicycle. </w:t>
            </w:r>
          </w:p>
        </w:tc>
        <w:tc>
          <w:tcPr>
            <w:tcW w:w="4253" w:type="dxa"/>
          </w:tcPr>
          <w:p w14:paraId="7C9CB00B" w14:textId="77777777" w:rsidR="006D441F" w:rsidRPr="006B2E98" w:rsidRDefault="006D441F" w:rsidP="00D05A4D">
            <w:pPr>
              <w:rPr>
                <w:rFonts w:ascii="Times New Roman" w:hAnsi="Times New Roman"/>
                <w:bCs/>
                <w:sz w:val="22"/>
                <w:szCs w:val="22"/>
                <w:lang w:val="en-GB"/>
              </w:rPr>
            </w:pPr>
          </w:p>
        </w:tc>
        <w:tc>
          <w:tcPr>
            <w:tcW w:w="2835" w:type="dxa"/>
          </w:tcPr>
          <w:p w14:paraId="221A9A79" w14:textId="77777777" w:rsidR="006D441F" w:rsidRPr="006B2E98" w:rsidRDefault="006D441F" w:rsidP="00D05A4D">
            <w:pPr>
              <w:rPr>
                <w:rFonts w:ascii="Times New Roman" w:hAnsi="Times New Roman"/>
                <w:bCs/>
                <w:sz w:val="22"/>
                <w:szCs w:val="22"/>
                <w:lang w:val="en-GB"/>
              </w:rPr>
            </w:pPr>
          </w:p>
        </w:tc>
        <w:tc>
          <w:tcPr>
            <w:tcW w:w="1984" w:type="dxa"/>
          </w:tcPr>
          <w:p w14:paraId="71A4CCD3" w14:textId="77777777" w:rsidR="006D441F" w:rsidRPr="006B2E98" w:rsidRDefault="006D441F" w:rsidP="00D05A4D">
            <w:pPr>
              <w:rPr>
                <w:rFonts w:ascii="Times New Roman" w:hAnsi="Times New Roman"/>
                <w:bCs/>
                <w:sz w:val="22"/>
                <w:szCs w:val="22"/>
                <w:lang w:val="en-GB"/>
              </w:rPr>
            </w:pPr>
          </w:p>
        </w:tc>
      </w:tr>
      <w:tr w:rsidR="006D441F" w:rsidRPr="005A27F2" w14:paraId="7A94ED1F" w14:textId="77777777" w:rsidTr="00D05A4D">
        <w:trPr>
          <w:cantSplit/>
        </w:trPr>
        <w:tc>
          <w:tcPr>
            <w:tcW w:w="993" w:type="dxa"/>
          </w:tcPr>
          <w:p w14:paraId="3210DE4E" w14:textId="637B08B9" w:rsidR="006D441F" w:rsidRPr="006B2E98" w:rsidRDefault="00BA4534" w:rsidP="00D05A4D">
            <w:pPr>
              <w:rPr>
                <w:rFonts w:ascii="Times New Roman" w:hAnsi="Times New Roman"/>
                <w:bCs/>
                <w:sz w:val="22"/>
                <w:szCs w:val="22"/>
                <w:lang w:val="en-GB"/>
              </w:rPr>
            </w:pPr>
            <w:r>
              <w:rPr>
                <w:rFonts w:ascii="Times New Roman" w:hAnsi="Times New Roman"/>
                <w:bCs/>
                <w:sz w:val="22"/>
                <w:szCs w:val="22"/>
                <w:lang w:val="en-GB"/>
              </w:rPr>
              <w:lastRenderedPageBreak/>
              <w:t>1</w:t>
            </w:r>
            <w:r w:rsidR="006D441F" w:rsidRPr="006B2E98">
              <w:rPr>
                <w:rFonts w:ascii="Times New Roman" w:hAnsi="Times New Roman"/>
                <w:bCs/>
                <w:sz w:val="22"/>
                <w:szCs w:val="22"/>
                <w:lang w:val="en-GB"/>
              </w:rPr>
              <w:t>.2.2</w:t>
            </w:r>
          </w:p>
        </w:tc>
        <w:tc>
          <w:tcPr>
            <w:tcW w:w="4961" w:type="dxa"/>
            <w:vAlign w:val="center"/>
          </w:tcPr>
          <w:p w14:paraId="4C2D271C" w14:textId="77777777" w:rsidR="006D441F" w:rsidRPr="006B2E98" w:rsidRDefault="006D441F" w:rsidP="00D05A4D">
            <w:pPr>
              <w:ind w:left="172" w:hanging="172"/>
              <w:jc w:val="both"/>
              <w:rPr>
                <w:rFonts w:ascii="Times New Roman" w:hAnsi="Times New Roman"/>
                <w:sz w:val="22"/>
                <w:szCs w:val="22"/>
                <w:lang w:val="en-GB"/>
              </w:rPr>
            </w:pPr>
            <w:r w:rsidRPr="006B2E98">
              <w:rPr>
                <w:rFonts w:ascii="Times New Roman" w:hAnsi="Times New Roman"/>
                <w:sz w:val="22"/>
                <w:szCs w:val="22"/>
                <w:lang w:val="en-GB"/>
              </w:rPr>
              <w:t>The bicycle battery shall:</w:t>
            </w:r>
          </w:p>
          <w:p w14:paraId="7B422FAA" w14:textId="77777777" w:rsidR="006D441F" w:rsidRPr="006B2E98" w:rsidRDefault="006D441F" w:rsidP="00D05A4D">
            <w:pPr>
              <w:spacing w:before="0" w:after="60"/>
              <w:ind w:left="170" w:hanging="170"/>
              <w:jc w:val="both"/>
              <w:rPr>
                <w:rFonts w:ascii="Times New Roman" w:hAnsi="Times New Roman"/>
                <w:sz w:val="22"/>
                <w:szCs w:val="22"/>
                <w:lang w:val="en-GB"/>
              </w:rPr>
            </w:pPr>
            <w:r w:rsidRPr="006B2E98">
              <w:rPr>
                <w:rFonts w:ascii="Times New Roman" w:hAnsi="Times New Roman"/>
                <w:sz w:val="22"/>
                <w:szCs w:val="22"/>
                <w:lang w:val="en-GB"/>
              </w:rPr>
              <w:t>1. be lithium-ion type,</w:t>
            </w:r>
          </w:p>
          <w:p w14:paraId="352B8C70" w14:textId="77777777" w:rsidR="006D441F" w:rsidRPr="006B2E98" w:rsidRDefault="006D441F" w:rsidP="00D05A4D">
            <w:pPr>
              <w:spacing w:before="0" w:after="60"/>
              <w:ind w:left="170" w:hanging="170"/>
              <w:jc w:val="both"/>
              <w:rPr>
                <w:rFonts w:ascii="Times New Roman" w:hAnsi="Times New Roman"/>
                <w:sz w:val="22"/>
                <w:szCs w:val="22"/>
                <w:lang w:val="en-GB"/>
              </w:rPr>
            </w:pPr>
            <w:r w:rsidRPr="006B2E98">
              <w:rPr>
                <w:rFonts w:ascii="Times New Roman" w:hAnsi="Times New Roman"/>
                <w:sz w:val="22"/>
                <w:szCs w:val="22"/>
                <w:lang w:val="en-GB"/>
              </w:rPr>
              <w:t>2. have minimum 36V nominal voltage and minimum</w:t>
            </w:r>
            <w:r>
              <w:rPr>
                <w:rFonts w:ascii="Times New Roman" w:hAnsi="Times New Roman"/>
                <w:sz w:val="22"/>
                <w:szCs w:val="22"/>
                <w:lang w:val="en-GB"/>
              </w:rPr>
              <w:t xml:space="preserve"> </w:t>
            </w:r>
            <w:r w:rsidRPr="000C2F7D">
              <w:rPr>
                <w:rFonts w:ascii="Times New Roman" w:hAnsi="Times New Roman"/>
                <w:sz w:val="22"/>
                <w:szCs w:val="22"/>
                <w:lang w:val="en-GB"/>
              </w:rPr>
              <w:t>11.6</w:t>
            </w:r>
            <w:r w:rsidRPr="006B2E98">
              <w:rPr>
                <w:rFonts w:ascii="Times New Roman" w:hAnsi="Times New Roman"/>
                <w:sz w:val="22"/>
                <w:szCs w:val="22"/>
                <w:lang w:val="en-GB"/>
              </w:rPr>
              <w:t xml:space="preserve"> Ah or higher storage capacity, </w:t>
            </w:r>
          </w:p>
          <w:p w14:paraId="62B76BF1" w14:textId="77777777" w:rsidR="006D441F" w:rsidRPr="006B2E98" w:rsidRDefault="006D441F" w:rsidP="00D05A4D">
            <w:pPr>
              <w:tabs>
                <w:tab w:val="left" w:pos="174"/>
              </w:tabs>
              <w:spacing w:before="0" w:after="60"/>
              <w:ind w:left="174" w:hanging="174"/>
              <w:rPr>
                <w:rFonts w:ascii="Times New Roman" w:hAnsi="Times New Roman"/>
                <w:sz w:val="22"/>
                <w:szCs w:val="22"/>
                <w:lang w:val="en-GB"/>
              </w:rPr>
            </w:pPr>
            <w:r w:rsidRPr="006B2E98">
              <w:rPr>
                <w:rFonts w:ascii="Times New Roman" w:hAnsi="Times New Roman"/>
                <w:sz w:val="22"/>
                <w:szCs w:val="22"/>
                <w:lang w:val="en-GB"/>
              </w:rPr>
              <w:t xml:space="preserve">3. ensure minimum </w:t>
            </w:r>
            <w:r w:rsidRPr="006B2E98">
              <w:rPr>
                <w:rFonts w:ascii="Times New Roman" w:hAnsi="Times New Roman"/>
                <w:color w:val="000000"/>
                <w:sz w:val="22"/>
                <w:szCs w:val="22"/>
                <w:lang w:val="en-GB"/>
              </w:rPr>
              <w:t>60</w:t>
            </w:r>
            <w:r w:rsidRPr="006B2E98">
              <w:rPr>
                <w:rFonts w:ascii="Times New Roman" w:hAnsi="Times New Roman"/>
                <w:sz w:val="22"/>
                <w:szCs w:val="22"/>
                <w:lang w:val="en-GB"/>
              </w:rPr>
              <w:t xml:space="preserve"> km operation range with fully charged, </w:t>
            </w:r>
          </w:p>
          <w:p w14:paraId="31B4F2CA" w14:textId="77777777" w:rsidR="006D441F" w:rsidRPr="006B2E98" w:rsidRDefault="006D441F" w:rsidP="00D05A4D">
            <w:pPr>
              <w:spacing w:before="0" w:after="60"/>
              <w:ind w:left="170" w:hanging="170"/>
              <w:jc w:val="both"/>
              <w:rPr>
                <w:rFonts w:ascii="Times New Roman" w:hAnsi="Times New Roman"/>
                <w:sz w:val="22"/>
                <w:szCs w:val="22"/>
                <w:lang w:val="en-GB"/>
              </w:rPr>
            </w:pPr>
            <w:r w:rsidRPr="006B2E98">
              <w:rPr>
                <w:rFonts w:ascii="Times New Roman" w:hAnsi="Times New Roman"/>
                <w:sz w:val="22"/>
                <w:szCs w:val="22"/>
                <w:lang w:val="en-GB"/>
              </w:rPr>
              <w:t>4. fully charge in max 6 hours,</w:t>
            </w:r>
            <w:r w:rsidRPr="006B2E98">
              <w:rPr>
                <w:rFonts w:ascii="Times New Roman" w:hAnsi="Times New Roman"/>
                <w:color w:val="0070C0"/>
                <w:sz w:val="22"/>
                <w:szCs w:val="22"/>
                <w:lang w:val="en-GB"/>
              </w:rPr>
              <w:t xml:space="preserve"> </w:t>
            </w:r>
          </w:p>
          <w:p w14:paraId="05D2FAFD" w14:textId="77777777" w:rsidR="006D441F" w:rsidRPr="006B2E98" w:rsidRDefault="006D441F" w:rsidP="00D05A4D">
            <w:pPr>
              <w:spacing w:before="0" w:after="60"/>
              <w:ind w:left="170" w:hanging="170"/>
              <w:rPr>
                <w:rFonts w:ascii="Times New Roman" w:hAnsi="Times New Roman"/>
                <w:b/>
                <w:sz w:val="22"/>
                <w:szCs w:val="22"/>
                <w:lang w:val="en-GB"/>
              </w:rPr>
            </w:pPr>
            <w:r w:rsidRPr="006B2E98">
              <w:rPr>
                <w:rFonts w:ascii="Times New Roman" w:hAnsi="Times New Roman"/>
                <w:sz w:val="22"/>
                <w:szCs w:val="22"/>
                <w:lang w:val="en-GB"/>
              </w:rPr>
              <w:t>5. be suitable for safe transport and not classified as a dangerous substance according to GHS Hazard Classification.</w:t>
            </w:r>
          </w:p>
        </w:tc>
        <w:tc>
          <w:tcPr>
            <w:tcW w:w="4253" w:type="dxa"/>
          </w:tcPr>
          <w:p w14:paraId="09F379F4" w14:textId="77777777" w:rsidR="006D441F" w:rsidRPr="006B2E98" w:rsidRDefault="006D441F" w:rsidP="00D05A4D">
            <w:pPr>
              <w:rPr>
                <w:rFonts w:ascii="Times New Roman" w:hAnsi="Times New Roman"/>
                <w:bCs/>
                <w:sz w:val="22"/>
                <w:szCs w:val="22"/>
                <w:lang w:val="en-GB"/>
              </w:rPr>
            </w:pPr>
          </w:p>
        </w:tc>
        <w:tc>
          <w:tcPr>
            <w:tcW w:w="2835" w:type="dxa"/>
          </w:tcPr>
          <w:p w14:paraId="5C9A4866" w14:textId="77777777" w:rsidR="006D441F" w:rsidRPr="006B2E98" w:rsidRDefault="006D441F" w:rsidP="00D05A4D">
            <w:pPr>
              <w:rPr>
                <w:rFonts w:ascii="Times New Roman" w:hAnsi="Times New Roman"/>
                <w:bCs/>
                <w:sz w:val="22"/>
                <w:szCs w:val="22"/>
                <w:lang w:val="en-GB"/>
              </w:rPr>
            </w:pPr>
          </w:p>
        </w:tc>
        <w:tc>
          <w:tcPr>
            <w:tcW w:w="1984" w:type="dxa"/>
          </w:tcPr>
          <w:p w14:paraId="25D86B31" w14:textId="77777777" w:rsidR="006D441F" w:rsidRPr="006B2E98" w:rsidRDefault="006D441F" w:rsidP="00D05A4D">
            <w:pPr>
              <w:rPr>
                <w:rFonts w:ascii="Times New Roman" w:hAnsi="Times New Roman"/>
                <w:bCs/>
                <w:sz w:val="22"/>
                <w:szCs w:val="22"/>
                <w:lang w:val="en-GB"/>
              </w:rPr>
            </w:pPr>
          </w:p>
        </w:tc>
      </w:tr>
      <w:tr w:rsidR="006D441F" w:rsidRPr="005A27F2" w14:paraId="32B1FEEC" w14:textId="77777777" w:rsidTr="00D05A4D">
        <w:trPr>
          <w:cantSplit/>
        </w:trPr>
        <w:tc>
          <w:tcPr>
            <w:tcW w:w="993" w:type="dxa"/>
          </w:tcPr>
          <w:p w14:paraId="3E59B28D" w14:textId="020A8670" w:rsidR="006D441F" w:rsidRPr="006B2E98" w:rsidRDefault="00BA4534"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.2.3</w:t>
            </w:r>
          </w:p>
        </w:tc>
        <w:tc>
          <w:tcPr>
            <w:tcW w:w="4961" w:type="dxa"/>
            <w:vAlign w:val="center"/>
          </w:tcPr>
          <w:p w14:paraId="1223A178" w14:textId="77777777" w:rsidR="006D441F" w:rsidRPr="006B2E98" w:rsidRDefault="006D441F" w:rsidP="00D05A4D">
            <w:pPr>
              <w:jc w:val="both"/>
              <w:rPr>
                <w:rFonts w:ascii="Times New Roman" w:hAnsi="Times New Roman"/>
                <w:b/>
                <w:sz w:val="22"/>
                <w:szCs w:val="22"/>
                <w:lang w:val="en-GB"/>
              </w:rPr>
            </w:pPr>
            <w:r w:rsidRPr="006B2E98">
              <w:rPr>
                <w:rFonts w:ascii="Times New Roman" w:hAnsi="Times New Roman"/>
                <w:color w:val="000000"/>
                <w:sz w:val="22"/>
                <w:szCs w:val="22"/>
                <w:lang w:val="en-GB"/>
              </w:rPr>
              <w:t>Battery life cycle should be at least 500 charging cycles.</w:t>
            </w:r>
          </w:p>
        </w:tc>
        <w:tc>
          <w:tcPr>
            <w:tcW w:w="4253" w:type="dxa"/>
          </w:tcPr>
          <w:p w14:paraId="7BF62EB0" w14:textId="77777777" w:rsidR="006D441F" w:rsidRPr="006B2E98" w:rsidRDefault="006D441F" w:rsidP="00D05A4D">
            <w:pPr>
              <w:rPr>
                <w:rFonts w:ascii="Times New Roman" w:hAnsi="Times New Roman"/>
                <w:bCs/>
                <w:sz w:val="22"/>
                <w:szCs w:val="22"/>
                <w:lang w:val="en-GB"/>
              </w:rPr>
            </w:pPr>
          </w:p>
        </w:tc>
        <w:tc>
          <w:tcPr>
            <w:tcW w:w="2835" w:type="dxa"/>
          </w:tcPr>
          <w:p w14:paraId="2E6A1BB0" w14:textId="77777777" w:rsidR="006D441F" w:rsidRPr="006B2E98" w:rsidRDefault="006D441F" w:rsidP="00D05A4D">
            <w:pPr>
              <w:rPr>
                <w:rFonts w:ascii="Times New Roman" w:hAnsi="Times New Roman"/>
                <w:bCs/>
                <w:sz w:val="22"/>
                <w:szCs w:val="22"/>
                <w:lang w:val="en-GB"/>
              </w:rPr>
            </w:pPr>
          </w:p>
        </w:tc>
        <w:tc>
          <w:tcPr>
            <w:tcW w:w="1984" w:type="dxa"/>
          </w:tcPr>
          <w:p w14:paraId="37B4EB41" w14:textId="77777777" w:rsidR="006D441F" w:rsidRPr="006B2E98" w:rsidRDefault="006D441F" w:rsidP="00D05A4D">
            <w:pPr>
              <w:rPr>
                <w:rFonts w:ascii="Times New Roman" w:hAnsi="Times New Roman"/>
                <w:bCs/>
                <w:sz w:val="22"/>
                <w:szCs w:val="22"/>
                <w:lang w:val="en-GB"/>
              </w:rPr>
            </w:pPr>
          </w:p>
        </w:tc>
      </w:tr>
      <w:tr w:rsidR="006D441F" w:rsidRPr="005A27F2" w14:paraId="7251023C" w14:textId="77777777" w:rsidTr="00D05A4D">
        <w:trPr>
          <w:cantSplit/>
        </w:trPr>
        <w:tc>
          <w:tcPr>
            <w:tcW w:w="993" w:type="dxa"/>
          </w:tcPr>
          <w:p w14:paraId="718D6332" w14:textId="68D4395F" w:rsidR="006D441F" w:rsidRPr="006B2E98" w:rsidRDefault="00BA4534"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.2.4</w:t>
            </w:r>
          </w:p>
        </w:tc>
        <w:tc>
          <w:tcPr>
            <w:tcW w:w="4961" w:type="dxa"/>
            <w:vAlign w:val="center"/>
          </w:tcPr>
          <w:p w14:paraId="58236F99" w14:textId="77777777" w:rsidR="006D441F" w:rsidRPr="006B2E98" w:rsidRDefault="006D441F" w:rsidP="00D05A4D">
            <w:pPr>
              <w:jc w:val="both"/>
              <w:rPr>
                <w:rFonts w:ascii="Times New Roman" w:hAnsi="Times New Roman"/>
                <w:sz w:val="22"/>
                <w:szCs w:val="22"/>
                <w:lang w:val="en-GB"/>
              </w:rPr>
            </w:pPr>
            <w:r w:rsidRPr="006B2E98">
              <w:rPr>
                <w:rFonts w:ascii="Times New Roman" w:hAnsi="Times New Roman"/>
                <w:sz w:val="22"/>
                <w:szCs w:val="22"/>
                <w:lang w:val="en-GB"/>
              </w:rPr>
              <w:t xml:space="preserve">The battery shall be protected from external access by end-users. </w:t>
            </w:r>
          </w:p>
          <w:p w14:paraId="627D12ED" w14:textId="77777777" w:rsidR="006D441F" w:rsidRPr="006B2E98" w:rsidRDefault="006D441F" w:rsidP="00D05A4D">
            <w:pPr>
              <w:jc w:val="both"/>
              <w:rPr>
                <w:rFonts w:ascii="Times New Roman" w:hAnsi="Times New Roman"/>
                <w:sz w:val="22"/>
                <w:szCs w:val="22"/>
                <w:lang w:val="en-GB"/>
              </w:rPr>
            </w:pPr>
            <w:r w:rsidRPr="006B2E98">
              <w:rPr>
                <w:rFonts w:ascii="Times New Roman" w:hAnsi="Times New Roman"/>
                <w:sz w:val="22"/>
                <w:szCs w:val="22"/>
                <w:lang w:val="en-GB"/>
              </w:rPr>
              <w:t>The battery shall have a strong locking mechanism to ensure batteries cannot be removed from e-bikes by unauthorized people.</w:t>
            </w:r>
          </w:p>
          <w:p w14:paraId="734BFFD6" w14:textId="77777777" w:rsidR="006D441F" w:rsidRPr="006B2E98" w:rsidRDefault="006D441F" w:rsidP="00D05A4D">
            <w:pPr>
              <w:jc w:val="both"/>
              <w:rPr>
                <w:rFonts w:ascii="Times New Roman" w:hAnsi="Times New Roman"/>
                <w:bCs/>
                <w:i/>
                <w:iCs/>
                <w:color w:val="000000"/>
                <w:sz w:val="22"/>
                <w:szCs w:val="22"/>
                <w:lang w:val="en-GB"/>
              </w:rPr>
            </w:pPr>
            <w:r w:rsidRPr="006B2E98">
              <w:rPr>
                <w:rFonts w:ascii="Times New Roman" w:hAnsi="Times New Roman"/>
                <w:bCs/>
                <w:color w:val="000000"/>
                <w:sz w:val="22"/>
                <w:szCs w:val="22"/>
                <w:lang w:val="en-GB"/>
              </w:rPr>
              <w:t>The battery should be equipped with the theft and vandalism prevention mechanism that is as a minimum GPS tracking of the battery or digital lock of the battery.</w:t>
            </w:r>
            <w:r w:rsidRPr="006B2E98">
              <w:rPr>
                <w:rFonts w:ascii="Times New Roman" w:hAnsi="Times New Roman"/>
                <w:bCs/>
                <w:i/>
                <w:iCs/>
                <w:color w:val="000000"/>
                <w:sz w:val="22"/>
                <w:szCs w:val="22"/>
                <w:lang w:val="en-GB"/>
              </w:rPr>
              <w:t xml:space="preserve">  </w:t>
            </w:r>
          </w:p>
        </w:tc>
        <w:tc>
          <w:tcPr>
            <w:tcW w:w="4253" w:type="dxa"/>
          </w:tcPr>
          <w:p w14:paraId="45A2AA9B" w14:textId="77777777" w:rsidR="006D441F" w:rsidRPr="006B2E98" w:rsidRDefault="006D441F" w:rsidP="00D05A4D">
            <w:pPr>
              <w:rPr>
                <w:rFonts w:ascii="Times New Roman" w:hAnsi="Times New Roman"/>
                <w:bCs/>
                <w:sz w:val="22"/>
                <w:szCs w:val="22"/>
                <w:lang w:val="en-GB"/>
              </w:rPr>
            </w:pPr>
          </w:p>
        </w:tc>
        <w:tc>
          <w:tcPr>
            <w:tcW w:w="2835" w:type="dxa"/>
          </w:tcPr>
          <w:p w14:paraId="0C77CB83" w14:textId="77777777" w:rsidR="006D441F" w:rsidRPr="006B2E98" w:rsidRDefault="006D441F" w:rsidP="00D05A4D">
            <w:pPr>
              <w:rPr>
                <w:rFonts w:ascii="Times New Roman" w:hAnsi="Times New Roman"/>
                <w:bCs/>
                <w:sz w:val="22"/>
                <w:szCs w:val="22"/>
                <w:lang w:val="en-GB"/>
              </w:rPr>
            </w:pPr>
          </w:p>
        </w:tc>
        <w:tc>
          <w:tcPr>
            <w:tcW w:w="1984" w:type="dxa"/>
          </w:tcPr>
          <w:p w14:paraId="6AC713D7" w14:textId="77777777" w:rsidR="006D441F" w:rsidRPr="006B2E98" w:rsidRDefault="006D441F" w:rsidP="00D05A4D">
            <w:pPr>
              <w:rPr>
                <w:rFonts w:ascii="Times New Roman" w:hAnsi="Times New Roman"/>
                <w:bCs/>
                <w:sz w:val="22"/>
                <w:szCs w:val="22"/>
                <w:lang w:val="en-GB"/>
              </w:rPr>
            </w:pPr>
          </w:p>
        </w:tc>
      </w:tr>
      <w:tr w:rsidR="006D441F" w:rsidRPr="005A27F2" w14:paraId="3ACE254F" w14:textId="77777777" w:rsidTr="006D441F">
        <w:trPr>
          <w:cantSplit/>
        </w:trPr>
        <w:tc>
          <w:tcPr>
            <w:tcW w:w="993" w:type="dxa"/>
          </w:tcPr>
          <w:p w14:paraId="28CF9DA0" w14:textId="30A9E4AE" w:rsidR="006D441F" w:rsidRPr="006B2E98" w:rsidRDefault="00BA4534" w:rsidP="00D05A4D">
            <w:pPr>
              <w:rPr>
                <w:rFonts w:ascii="Times New Roman" w:hAnsi="Times New Roman"/>
                <w:bCs/>
                <w:sz w:val="22"/>
                <w:szCs w:val="22"/>
                <w:lang w:val="en-GB"/>
              </w:rPr>
            </w:pPr>
            <w:r>
              <w:rPr>
                <w:rFonts w:ascii="Times New Roman" w:hAnsi="Times New Roman"/>
                <w:b/>
                <w:sz w:val="22"/>
                <w:szCs w:val="22"/>
                <w:lang w:val="en-GB"/>
              </w:rPr>
              <w:t>1</w:t>
            </w:r>
            <w:r w:rsidR="006D441F" w:rsidRPr="006B2E98">
              <w:rPr>
                <w:rFonts w:ascii="Times New Roman" w:hAnsi="Times New Roman"/>
                <w:b/>
                <w:sz w:val="22"/>
                <w:szCs w:val="22"/>
                <w:lang w:val="en-GB"/>
              </w:rPr>
              <w:t>.3.</w:t>
            </w:r>
          </w:p>
        </w:tc>
        <w:tc>
          <w:tcPr>
            <w:tcW w:w="4961" w:type="dxa"/>
            <w:shd w:val="clear" w:color="auto" w:fill="D9D9D9"/>
            <w:vAlign w:val="center"/>
          </w:tcPr>
          <w:p w14:paraId="3FDED745" w14:textId="77777777" w:rsidR="006D441F" w:rsidRPr="006B2E98" w:rsidRDefault="006D441F" w:rsidP="00D05A4D">
            <w:pPr>
              <w:jc w:val="both"/>
              <w:rPr>
                <w:rFonts w:ascii="Times New Roman" w:hAnsi="Times New Roman"/>
                <w:b/>
                <w:sz w:val="22"/>
                <w:szCs w:val="22"/>
                <w:lang w:val="en-GB"/>
              </w:rPr>
            </w:pPr>
            <w:r w:rsidRPr="006B2E98">
              <w:rPr>
                <w:rFonts w:ascii="Times New Roman" w:hAnsi="Times New Roman"/>
                <w:b/>
                <w:sz w:val="22"/>
                <w:szCs w:val="22"/>
                <w:lang w:val="en-GB"/>
              </w:rPr>
              <w:t>Bicycle battery charger</w:t>
            </w:r>
          </w:p>
        </w:tc>
        <w:tc>
          <w:tcPr>
            <w:tcW w:w="4253" w:type="dxa"/>
          </w:tcPr>
          <w:p w14:paraId="62F54B3B" w14:textId="77777777" w:rsidR="006D441F" w:rsidRPr="006B2E98" w:rsidRDefault="006D441F" w:rsidP="00D05A4D">
            <w:pPr>
              <w:rPr>
                <w:rFonts w:ascii="Times New Roman" w:hAnsi="Times New Roman"/>
                <w:bCs/>
                <w:sz w:val="22"/>
                <w:szCs w:val="22"/>
                <w:lang w:val="en-GB"/>
              </w:rPr>
            </w:pPr>
          </w:p>
        </w:tc>
        <w:tc>
          <w:tcPr>
            <w:tcW w:w="2835" w:type="dxa"/>
          </w:tcPr>
          <w:p w14:paraId="7753F61D" w14:textId="77777777" w:rsidR="006D441F" w:rsidRPr="006B2E98" w:rsidRDefault="006D441F" w:rsidP="00D05A4D">
            <w:pPr>
              <w:rPr>
                <w:rFonts w:ascii="Times New Roman" w:hAnsi="Times New Roman"/>
                <w:bCs/>
                <w:sz w:val="22"/>
                <w:szCs w:val="22"/>
                <w:lang w:val="en-GB"/>
              </w:rPr>
            </w:pPr>
          </w:p>
        </w:tc>
        <w:tc>
          <w:tcPr>
            <w:tcW w:w="1984" w:type="dxa"/>
          </w:tcPr>
          <w:p w14:paraId="6B15B503" w14:textId="77777777" w:rsidR="006D441F" w:rsidRPr="006B2E98" w:rsidRDefault="006D441F" w:rsidP="00D05A4D">
            <w:pPr>
              <w:rPr>
                <w:rFonts w:ascii="Times New Roman" w:hAnsi="Times New Roman"/>
                <w:bCs/>
                <w:sz w:val="22"/>
                <w:szCs w:val="22"/>
                <w:lang w:val="en-GB"/>
              </w:rPr>
            </w:pPr>
          </w:p>
        </w:tc>
      </w:tr>
      <w:tr w:rsidR="006D441F" w:rsidRPr="005A27F2" w14:paraId="039A3797" w14:textId="77777777" w:rsidTr="006D441F">
        <w:trPr>
          <w:cantSplit/>
        </w:trPr>
        <w:tc>
          <w:tcPr>
            <w:tcW w:w="993" w:type="dxa"/>
          </w:tcPr>
          <w:p w14:paraId="117A0CDC" w14:textId="77777777" w:rsidR="006D441F" w:rsidRPr="006B2E98" w:rsidRDefault="006D441F" w:rsidP="00D05A4D">
            <w:pPr>
              <w:rPr>
                <w:rFonts w:ascii="Times New Roman" w:hAnsi="Times New Roman"/>
                <w:b/>
                <w:sz w:val="22"/>
                <w:szCs w:val="22"/>
                <w:lang w:val="en-GB"/>
              </w:rPr>
            </w:pPr>
          </w:p>
        </w:tc>
        <w:tc>
          <w:tcPr>
            <w:tcW w:w="4961" w:type="dxa"/>
            <w:shd w:val="clear" w:color="auto" w:fill="D9D9D9"/>
            <w:vAlign w:val="center"/>
          </w:tcPr>
          <w:p w14:paraId="124C2080" w14:textId="77777777" w:rsidR="006D441F" w:rsidRPr="006B2E98" w:rsidRDefault="006D441F" w:rsidP="00D05A4D">
            <w:pPr>
              <w:jc w:val="both"/>
              <w:rPr>
                <w:rFonts w:ascii="Times New Roman" w:hAnsi="Times New Roman"/>
                <w:b/>
                <w:sz w:val="22"/>
                <w:szCs w:val="22"/>
                <w:lang w:val="en-GB"/>
              </w:rPr>
            </w:pPr>
            <w:r w:rsidRPr="006B2E98">
              <w:rPr>
                <w:rFonts w:ascii="Times New Roman" w:hAnsi="Times New Roman"/>
                <w:b/>
                <w:sz w:val="22"/>
                <w:szCs w:val="22"/>
                <w:lang w:val="en-GB"/>
              </w:rPr>
              <w:t>Manufacturer’s name; product model/type:</w:t>
            </w:r>
          </w:p>
        </w:tc>
        <w:tc>
          <w:tcPr>
            <w:tcW w:w="4253" w:type="dxa"/>
          </w:tcPr>
          <w:p w14:paraId="0D879A68" w14:textId="77777777" w:rsidR="006D441F" w:rsidRPr="006B2E98" w:rsidRDefault="006D441F" w:rsidP="00D05A4D">
            <w:pPr>
              <w:rPr>
                <w:rFonts w:ascii="Times New Roman" w:hAnsi="Times New Roman"/>
                <w:bCs/>
                <w:sz w:val="22"/>
                <w:szCs w:val="22"/>
                <w:lang w:val="en-GB"/>
              </w:rPr>
            </w:pPr>
          </w:p>
        </w:tc>
        <w:tc>
          <w:tcPr>
            <w:tcW w:w="2835" w:type="dxa"/>
          </w:tcPr>
          <w:p w14:paraId="263B3B55" w14:textId="77777777" w:rsidR="006D441F" w:rsidRPr="006B2E98" w:rsidRDefault="006D441F" w:rsidP="00D05A4D">
            <w:pPr>
              <w:rPr>
                <w:rFonts w:ascii="Times New Roman" w:hAnsi="Times New Roman"/>
                <w:bCs/>
                <w:sz w:val="22"/>
                <w:szCs w:val="22"/>
                <w:lang w:val="en-GB"/>
              </w:rPr>
            </w:pPr>
          </w:p>
        </w:tc>
        <w:tc>
          <w:tcPr>
            <w:tcW w:w="1984" w:type="dxa"/>
          </w:tcPr>
          <w:p w14:paraId="49600485" w14:textId="77777777" w:rsidR="006D441F" w:rsidRPr="006B2E98" w:rsidRDefault="006D441F" w:rsidP="00D05A4D">
            <w:pPr>
              <w:rPr>
                <w:rFonts w:ascii="Times New Roman" w:hAnsi="Times New Roman"/>
                <w:bCs/>
                <w:sz w:val="22"/>
                <w:szCs w:val="22"/>
                <w:lang w:val="en-GB"/>
              </w:rPr>
            </w:pPr>
          </w:p>
        </w:tc>
      </w:tr>
      <w:tr w:rsidR="006D441F" w:rsidRPr="005A27F2" w14:paraId="11E008A0" w14:textId="77777777" w:rsidTr="006D441F">
        <w:trPr>
          <w:cantSplit/>
        </w:trPr>
        <w:tc>
          <w:tcPr>
            <w:tcW w:w="993" w:type="dxa"/>
          </w:tcPr>
          <w:p w14:paraId="4E534417" w14:textId="77777777" w:rsidR="006D441F" w:rsidRPr="006B2E98" w:rsidRDefault="006D441F" w:rsidP="00D05A4D">
            <w:pPr>
              <w:rPr>
                <w:rFonts w:ascii="Times New Roman" w:hAnsi="Times New Roman"/>
                <w:b/>
                <w:sz w:val="22"/>
                <w:szCs w:val="22"/>
                <w:lang w:val="en-GB"/>
              </w:rPr>
            </w:pPr>
          </w:p>
        </w:tc>
        <w:tc>
          <w:tcPr>
            <w:tcW w:w="4961" w:type="dxa"/>
            <w:shd w:val="clear" w:color="auto" w:fill="D9D9D9"/>
            <w:vAlign w:val="center"/>
          </w:tcPr>
          <w:p w14:paraId="6B6814F3" w14:textId="77777777" w:rsidR="006D441F" w:rsidRPr="006B2E98" w:rsidRDefault="006D441F" w:rsidP="00D05A4D">
            <w:pPr>
              <w:jc w:val="both"/>
              <w:rPr>
                <w:rFonts w:ascii="Times New Roman" w:hAnsi="Times New Roman"/>
                <w:b/>
                <w:sz w:val="22"/>
                <w:szCs w:val="22"/>
                <w:lang w:val="en-GB"/>
              </w:rPr>
            </w:pPr>
            <w:r w:rsidRPr="006B2E98">
              <w:rPr>
                <w:rFonts w:ascii="Times New Roman" w:hAnsi="Times New Roman"/>
                <w:b/>
                <w:sz w:val="22"/>
                <w:szCs w:val="22"/>
                <w:lang w:val="en-GB"/>
              </w:rPr>
              <w:t>Country of origin:</w:t>
            </w:r>
          </w:p>
        </w:tc>
        <w:tc>
          <w:tcPr>
            <w:tcW w:w="4253" w:type="dxa"/>
          </w:tcPr>
          <w:p w14:paraId="12F88C04" w14:textId="77777777" w:rsidR="006D441F" w:rsidRPr="006B2E98" w:rsidRDefault="006D441F" w:rsidP="00D05A4D">
            <w:pPr>
              <w:rPr>
                <w:rFonts w:ascii="Times New Roman" w:hAnsi="Times New Roman"/>
                <w:bCs/>
                <w:sz w:val="22"/>
                <w:szCs w:val="22"/>
                <w:lang w:val="en-GB"/>
              </w:rPr>
            </w:pPr>
          </w:p>
        </w:tc>
        <w:tc>
          <w:tcPr>
            <w:tcW w:w="2835" w:type="dxa"/>
          </w:tcPr>
          <w:p w14:paraId="642031EB" w14:textId="77777777" w:rsidR="006D441F" w:rsidRPr="006B2E98" w:rsidRDefault="006D441F" w:rsidP="00D05A4D">
            <w:pPr>
              <w:rPr>
                <w:rFonts w:ascii="Times New Roman" w:hAnsi="Times New Roman"/>
                <w:bCs/>
                <w:sz w:val="22"/>
                <w:szCs w:val="22"/>
                <w:lang w:val="en-GB"/>
              </w:rPr>
            </w:pPr>
          </w:p>
        </w:tc>
        <w:tc>
          <w:tcPr>
            <w:tcW w:w="1984" w:type="dxa"/>
          </w:tcPr>
          <w:p w14:paraId="4227F49D" w14:textId="77777777" w:rsidR="006D441F" w:rsidRPr="006B2E98" w:rsidRDefault="006D441F" w:rsidP="00D05A4D">
            <w:pPr>
              <w:rPr>
                <w:rFonts w:ascii="Times New Roman" w:hAnsi="Times New Roman"/>
                <w:bCs/>
                <w:sz w:val="22"/>
                <w:szCs w:val="22"/>
                <w:lang w:val="en-GB"/>
              </w:rPr>
            </w:pPr>
          </w:p>
        </w:tc>
      </w:tr>
      <w:tr w:rsidR="006D441F" w:rsidRPr="005A27F2" w14:paraId="011709D9" w14:textId="77777777" w:rsidTr="006D441F">
        <w:trPr>
          <w:cantSplit/>
        </w:trPr>
        <w:tc>
          <w:tcPr>
            <w:tcW w:w="993" w:type="dxa"/>
          </w:tcPr>
          <w:p w14:paraId="5AB79094" w14:textId="77777777" w:rsidR="006D441F" w:rsidRPr="006B2E98" w:rsidRDefault="006D441F" w:rsidP="00D05A4D">
            <w:pPr>
              <w:rPr>
                <w:rFonts w:ascii="Times New Roman" w:hAnsi="Times New Roman"/>
                <w:b/>
                <w:sz w:val="22"/>
                <w:szCs w:val="22"/>
                <w:lang w:val="en-GB"/>
              </w:rPr>
            </w:pPr>
          </w:p>
        </w:tc>
        <w:tc>
          <w:tcPr>
            <w:tcW w:w="4961" w:type="dxa"/>
            <w:shd w:val="clear" w:color="auto" w:fill="D9D9D9"/>
            <w:vAlign w:val="center"/>
          </w:tcPr>
          <w:p w14:paraId="4F326F48" w14:textId="77777777" w:rsidR="006D441F" w:rsidRPr="006B2E98" w:rsidRDefault="006D441F" w:rsidP="00D05A4D">
            <w:pPr>
              <w:jc w:val="both"/>
              <w:rPr>
                <w:rFonts w:ascii="Times New Roman" w:hAnsi="Times New Roman"/>
                <w:b/>
                <w:sz w:val="22"/>
                <w:szCs w:val="22"/>
                <w:lang w:val="en-GB"/>
              </w:rPr>
            </w:pPr>
            <w:r w:rsidRPr="006B2E98">
              <w:rPr>
                <w:rFonts w:ascii="Times New Roman" w:hAnsi="Times New Roman"/>
                <w:b/>
                <w:sz w:val="22"/>
                <w:szCs w:val="22"/>
                <w:lang w:val="en-GB"/>
              </w:rPr>
              <w:t>Quantity:</w:t>
            </w:r>
            <w:r>
              <w:rPr>
                <w:rFonts w:ascii="Times New Roman" w:hAnsi="Times New Roman"/>
                <w:b/>
                <w:sz w:val="22"/>
                <w:szCs w:val="22"/>
                <w:lang w:val="en-GB"/>
              </w:rPr>
              <w:t xml:space="preserve"> 50</w:t>
            </w:r>
          </w:p>
        </w:tc>
        <w:tc>
          <w:tcPr>
            <w:tcW w:w="4253" w:type="dxa"/>
          </w:tcPr>
          <w:p w14:paraId="5CE3FE1D" w14:textId="77777777" w:rsidR="006D441F" w:rsidRPr="006B2E98" w:rsidRDefault="006D441F" w:rsidP="00D05A4D">
            <w:pPr>
              <w:rPr>
                <w:rFonts w:ascii="Times New Roman" w:hAnsi="Times New Roman"/>
                <w:bCs/>
                <w:sz w:val="22"/>
                <w:szCs w:val="22"/>
                <w:lang w:val="en-GB"/>
              </w:rPr>
            </w:pPr>
          </w:p>
        </w:tc>
        <w:tc>
          <w:tcPr>
            <w:tcW w:w="2835" w:type="dxa"/>
          </w:tcPr>
          <w:p w14:paraId="31987A06" w14:textId="77777777" w:rsidR="006D441F" w:rsidRPr="006B2E98" w:rsidRDefault="006D441F" w:rsidP="00D05A4D">
            <w:pPr>
              <w:rPr>
                <w:rFonts w:ascii="Times New Roman" w:hAnsi="Times New Roman"/>
                <w:bCs/>
                <w:sz w:val="22"/>
                <w:szCs w:val="22"/>
                <w:lang w:val="en-GB"/>
              </w:rPr>
            </w:pPr>
          </w:p>
        </w:tc>
        <w:tc>
          <w:tcPr>
            <w:tcW w:w="1984" w:type="dxa"/>
          </w:tcPr>
          <w:p w14:paraId="418E09B4" w14:textId="77777777" w:rsidR="006D441F" w:rsidRPr="006B2E98" w:rsidRDefault="006D441F" w:rsidP="00D05A4D">
            <w:pPr>
              <w:rPr>
                <w:rFonts w:ascii="Times New Roman" w:hAnsi="Times New Roman"/>
                <w:bCs/>
                <w:sz w:val="22"/>
                <w:szCs w:val="22"/>
                <w:lang w:val="en-GB"/>
              </w:rPr>
            </w:pPr>
          </w:p>
        </w:tc>
      </w:tr>
      <w:tr w:rsidR="006D441F" w:rsidRPr="005A27F2" w14:paraId="550FC7C8" w14:textId="77777777" w:rsidTr="00D05A4D">
        <w:trPr>
          <w:cantSplit/>
        </w:trPr>
        <w:tc>
          <w:tcPr>
            <w:tcW w:w="993" w:type="dxa"/>
          </w:tcPr>
          <w:p w14:paraId="6BE179EF" w14:textId="00B6B8AA" w:rsidR="006D441F" w:rsidRPr="006B2E98" w:rsidRDefault="00BA4534"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.3.1.</w:t>
            </w:r>
          </w:p>
        </w:tc>
        <w:tc>
          <w:tcPr>
            <w:tcW w:w="4961" w:type="dxa"/>
            <w:vAlign w:val="center"/>
          </w:tcPr>
          <w:p w14:paraId="440FB731" w14:textId="3C1C4612" w:rsidR="006D441F" w:rsidRPr="006B2E98" w:rsidRDefault="00B86C18" w:rsidP="00D05A4D">
            <w:pPr>
              <w:jc w:val="both"/>
              <w:rPr>
                <w:rFonts w:ascii="Times New Roman" w:hAnsi="Times New Roman"/>
                <w:b/>
                <w:sz w:val="22"/>
                <w:szCs w:val="22"/>
                <w:lang w:val="en-GB"/>
              </w:rPr>
            </w:pPr>
            <w:r w:rsidRPr="00B86C18">
              <w:rPr>
                <w:rFonts w:ascii="Times New Roman" w:hAnsi="Times New Roman"/>
                <w:sz w:val="22"/>
                <w:szCs w:val="22"/>
                <w:lang w:val="en-GB"/>
              </w:rPr>
              <w:t>The charger shall be compatible with the bicycle battery (Item 2.1).</w:t>
            </w:r>
          </w:p>
        </w:tc>
        <w:tc>
          <w:tcPr>
            <w:tcW w:w="4253" w:type="dxa"/>
          </w:tcPr>
          <w:p w14:paraId="29F3B170" w14:textId="77777777" w:rsidR="006D441F" w:rsidRPr="006B2E98" w:rsidRDefault="006D441F" w:rsidP="00D05A4D">
            <w:pPr>
              <w:rPr>
                <w:rFonts w:ascii="Times New Roman" w:hAnsi="Times New Roman"/>
                <w:bCs/>
                <w:sz w:val="22"/>
                <w:szCs w:val="22"/>
                <w:lang w:val="en-GB"/>
              </w:rPr>
            </w:pPr>
          </w:p>
        </w:tc>
        <w:tc>
          <w:tcPr>
            <w:tcW w:w="2835" w:type="dxa"/>
          </w:tcPr>
          <w:p w14:paraId="04EAD8FA" w14:textId="77777777" w:rsidR="006D441F" w:rsidRPr="006B2E98" w:rsidRDefault="006D441F" w:rsidP="00D05A4D">
            <w:pPr>
              <w:rPr>
                <w:rFonts w:ascii="Times New Roman" w:hAnsi="Times New Roman"/>
                <w:bCs/>
                <w:sz w:val="22"/>
                <w:szCs w:val="22"/>
                <w:lang w:val="en-GB"/>
              </w:rPr>
            </w:pPr>
          </w:p>
        </w:tc>
        <w:tc>
          <w:tcPr>
            <w:tcW w:w="1984" w:type="dxa"/>
          </w:tcPr>
          <w:p w14:paraId="4092A6A4" w14:textId="77777777" w:rsidR="006D441F" w:rsidRPr="006B2E98" w:rsidRDefault="006D441F" w:rsidP="00D05A4D">
            <w:pPr>
              <w:rPr>
                <w:rFonts w:ascii="Times New Roman" w:hAnsi="Times New Roman"/>
                <w:bCs/>
                <w:sz w:val="22"/>
                <w:szCs w:val="22"/>
                <w:lang w:val="en-GB"/>
              </w:rPr>
            </w:pPr>
          </w:p>
        </w:tc>
      </w:tr>
      <w:tr w:rsidR="006D441F" w:rsidRPr="005A27F2" w14:paraId="399A1F2E" w14:textId="77777777" w:rsidTr="00D05A4D">
        <w:trPr>
          <w:cantSplit/>
        </w:trPr>
        <w:tc>
          <w:tcPr>
            <w:tcW w:w="993" w:type="dxa"/>
          </w:tcPr>
          <w:p w14:paraId="59701434" w14:textId="7CD6EFE0" w:rsidR="006D441F" w:rsidRPr="006B2E98" w:rsidRDefault="00BA4534"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.3.2.</w:t>
            </w:r>
          </w:p>
        </w:tc>
        <w:tc>
          <w:tcPr>
            <w:tcW w:w="4961" w:type="dxa"/>
            <w:vAlign w:val="center"/>
          </w:tcPr>
          <w:p w14:paraId="3BC3F2D8" w14:textId="77777777" w:rsidR="006D441F" w:rsidRPr="006B2E98" w:rsidRDefault="006D441F" w:rsidP="00D05A4D">
            <w:pPr>
              <w:jc w:val="both"/>
              <w:rPr>
                <w:rFonts w:ascii="Times New Roman" w:hAnsi="Times New Roman"/>
                <w:b/>
                <w:sz w:val="22"/>
                <w:szCs w:val="22"/>
                <w:lang w:val="en-GB"/>
              </w:rPr>
            </w:pPr>
            <w:r w:rsidRPr="006B2E98">
              <w:rPr>
                <w:rFonts w:ascii="Times New Roman" w:hAnsi="Times New Roman"/>
                <w:sz w:val="22"/>
                <w:szCs w:val="22"/>
                <w:lang w:val="en-GB"/>
              </w:rPr>
              <w:t>The charger shall fully charge the battery in max. 6 hours.</w:t>
            </w:r>
          </w:p>
        </w:tc>
        <w:tc>
          <w:tcPr>
            <w:tcW w:w="4253" w:type="dxa"/>
          </w:tcPr>
          <w:p w14:paraId="67482E25" w14:textId="77777777" w:rsidR="006D441F" w:rsidRPr="006B2E98" w:rsidRDefault="006D441F" w:rsidP="00D05A4D">
            <w:pPr>
              <w:rPr>
                <w:rFonts w:ascii="Times New Roman" w:hAnsi="Times New Roman"/>
                <w:bCs/>
                <w:sz w:val="22"/>
                <w:szCs w:val="22"/>
                <w:lang w:val="en-GB"/>
              </w:rPr>
            </w:pPr>
          </w:p>
        </w:tc>
        <w:tc>
          <w:tcPr>
            <w:tcW w:w="2835" w:type="dxa"/>
          </w:tcPr>
          <w:p w14:paraId="571F2DF0" w14:textId="77777777" w:rsidR="006D441F" w:rsidRPr="006B2E98" w:rsidRDefault="006D441F" w:rsidP="00D05A4D">
            <w:pPr>
              <w:rPr>
                <w:rFonts w:ascii="Times New Roman" w:hAnsi="Times New Roman"/>
                <w:bCs/>
                <w:sz w:val="22"/>
                <w:szCs w:val="22"/>
                <w:lang w:val="en-GB"/>
              </w:rPr>
            </w:pPr>
          </w:p>
        </w:tc>
        <w:tc>
          <w:tcPr>
            <w:tcW w:w="1984" w:type="dxa"/>
          </w:tcPr>
          <w:p w14:paraId="62322AA0" w14:textId="77777777" w:rsidR="006D441F" w:rsidRPr="006B2E98" w:rsidRDefault="006D441F" w:rsidP="00D05A4D">
            <w:pPr>
              <w:rPr>
                <w:rFonts w:ascii="Times New Roman" w:hAnsi="Times New Roman"/>
                <w:bCs/>
                <w:sz w:val="22"/>
                <w:szCs w:val="22"/>
                <w:lang w:val="en-GB"/>
              </w:rPr>
            </w:pPr>
          </w:p>
        </w:tc>
      </w:tr>
      <w:tr w:rsidR="006D441F" w:rsidRPr="005A27F2" w14:paraId="5E03305D" w14:textId="77777777" w:rsidTr="00D05A4D">
        <w:trPr>
          <w:cantSplit/>
        </w:trPr>
        <w:tc>
          <w:tcPr>
            <w:tcW w:w="993" w:type="dxa"/>
          </w:tcPr>
          <w:p w14:paraId="68AB067E" w14:textId="5CBD6554" w:rsidR="006D441F" w:rsidRPr="006B2E98" w:rsidRDefault="00BA4534"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.3.3.</w:t>
            </w:r>
          </w:p>
        </w:tc>
        <w:tc>
          <w:tcPr>
            <w:tcW w:w="4961" w:type="dxa"/>
            <w:vAlign w:val="center"/>
          </w:tcPr>
          <w:p w14:paraId="0425075D" w14:textId="77777777" w:rsidR="006D441F" w:rsidRPr="006B2E98" w:rsidRDefault="006D441F" w:rsidP="00D05A4D">
            <w:pPr>
              <w:jc w:val="both"/>
              <w:rPr>
                <w:rFonts w:ascii="Times New Roman" w:hAnsi="Times New Roman"/>
                <w:b/>
                <w:sz w:val="22"/>
                <w:szCs w:val="22"/>
                <w:lang w:val="en-GB"/>
              </w:rPr>
            </w:pPr>
            <w:r w:rsidRPr="006B2E98">
              <w:rPr>
                <w:rFonts w:ascii="Times New Roman" w:hAnsi="Times New Roman"/>
                <w:color w:val="000000"/>
                <w:sz w:val="22"/>
                <w:szCs w:val="22"/>
                <w:lang w:val="en-GB"/>
              </w:rPr>
              <w:t>The charger must be fuse protected against high current and short circuit.</w:t>
            </w:r>
          </w:p>
        </w:tc>
        <w:tc>
          <w:tcPr>
            <w:tcW w:w="4253" w:type="dxa"/>
          </w:tcPr>
          <w:p w14:paraId="1B982A5E" w14:textId="77777777" w:rsidR="006D441F" w:rsidRPr="006B2E98" w:rsidRDefault="006D441F" w:rsidP="00D05A4D">
            <w:pPr>
              <w:rPr>
                <w:rFonts w:ascii="Times New Roman" w:hAnsi="Times New Roman"/>
                <w:bCs/>
                <w:sz w:val="22"/>
                <w:szCs w:val="22"/>
                <w:lang w:val="en-GB"/>
              </w:rPr>
            </w:pPr>
          </w:p>
        </w:tc>
        <w:tc>
          <w:tcPr>
            <w:tcW w:w="2835" w:type="dxa"/>
          </w:tcPr>
          <w:p w14:paraId="379E18BD" w14:textId="77777777" w:rsidR="006D441F" w:rsidRPr="006B2E98" w:rsidRDefault="006D441F" w:rsidP="00D05A4D">
            <w:pPr>
              <w:rPr>
                <w:rFonts w:ascii="Times New Roman" w:hAnsi="Times New Roman"/>
                <w:bCs/>
                <w:sz w:val="22"/>
                <w:szCs w:val="22"/>
                <w:lang w:val="en-GB"/>
              </w:rPr>
            </w:pPr>
          </w:p>
        </w:tc>
        <w:tc>
          <w:tcPr>
            <w:tcW w:w="1984" w:type="dxa"/>
          </w:tcPr>
          <w:p w14:paraId="4727D42A" w14:textId="77777777" w:rsidR="006D441F" w:rsidRPr="006B2E98" w:rsidRDefault="006D441F" w:rsidP="00D05A4D">
            <w:pPr>
              <w:rPr>
                <w:rFonts w:ascii="Times New Roman" w:hAnsi="Times New Roman"/>
                <w:bCs/>
                <w:sz w:val="22"/>
                <w:szCs w:val="22"/>
                <w:lang w:val="en-GB"/>
              </w:rPr>
            </w:pPr>
          </w:p>
        </w:tc>
      </w:tr>
      <w:tr w:rsidR="006D441F" w:rsidRPr="005A27F2" w14:paraId="42A9746E" w14:textId="77777777" w:rsidTr="00D05A4D">
        <w:trPr>
          <w:cantSplit/>
        </w:trPr>
        <w:tc>
          <w:tcPr>
            <w:tcW w:w="993" w:type="dxa"/>
          </w:tcPr>
          <w:p w14:paraId="3B634936" w14:textId="68E51DC2" w:rsidR="006D441F" w:rsidRPr="006B2E98" w:rsidRDefault="00BA4534" w:rsidP="00D05A4D">
            <w:pPr>
              <w:rPr>
                <w:rFonts w:ascii="Times New Roman" w:hAnsi="Times New Roman"/>
                <w:bCs/>
                <w:sz w:val="22"/>
                <w:szCs w:val="22"/>
                <w:lang w:val="en-GB"/>
              </w:rPr>
            </w:pPr>
            <w:r>
              <w:rPr>
                <w:rFonts w:ascii="Times New Roman" w:hAnsi="Times New Roman"/>
                <w:bCs/>
                <w:sz w:val="22"/>
                <w:szCs w:val="22"/>
                <w:lang w:val="en-GB"/>
              </w:rPr>
              <w:t>1</w:t>
            </w:r>
            <w:r w:rsidR="006D441F" w:rsidRPr="006B2E98">
              <w:rPr>
                <w:rFonts w:ascii="Times New Roman" w:hAnsi="Times New Roman"/>
                <w:bCs/>
                <w:sz w:val="22"/>
                <w:szCs w:val="22"/>
                <w:lang w:val="en-GB"/>
              </w:rPr>
              <w:t>.3.4.</w:t>
            </w:r>
          </w:p>
        </w:tc>
        <w:tc>
          <w:tcPr>
            <w:tcW w:w="4961" w:type="dxa"/>
            <w:vAlign w:val="center"/>
          </w:tcPr>
          <w:p w14:paraId="6AFC65E5" w14:textId="77777777" w:rsidR="006D441F" w:rsidRPr="006B2E98" w:rsidRDefault="006D441F" w:rsidP="00D05A4D">
            <w:pPr>
              <w:jc w:val="both"/>
              <w:rPr>
                <w:rFonts w:ascii="Times New Roman" w:hAnsi="Times New Roman"/>
                <w:b/>
                <w:sz w:val="22"/>
                <w:szCs w:val="22"/>
                <w:lang w:val="en-GB"/>
              </w:rPr>
            </w:pPr>
            <w:r w:rsidRPr="006B2E98">
              <w:rPr>
                <w:rFonts w:ascii="Times New Roman" w:hAnsi="Times New Roman"/>
                <w:color w:val="000000"/>
                <w:sz w:val="22"/>
                <w:szCs w:val="22"/>
                <w:lang w:val="en-GB"/>
              </w:rPr>
              <w:t>The battery charger should be equipped with a LED indicator, whose colour changes and provides visual feedback of the charging status.</w:t>
            </w:r>
          </w:p>
        </w:tc>
        <w:tc>
          <w:tcPr>
            <w:tcW w:w="4253" w:type="dxa"/>
          </w:tcPr>
          <w:p w14:paraId="6FDDF4C1" w14:textId="77777777" w:rsidR="006D441F" w:rsidRPr="006B2E98" w:rsidRDefault="006D441F" w:rsidP="00D05A4D">
            <w:pPr>
              <w:rPr>
                <w:rFonts w:ascii="Times New Roman" w:hAnsi="Times New Roman"/>
                <w:bCs/>
                <w:sz w:val="22"/>
                <w:szCs w:val="22"/>
                <w:lang w:val="en-GB"/>
              </w:rPr>
            </w:pPr>
          </w:p>
        </w:tc>
        <w:tc>
          <w:tcPr>
            <w:tcW w:w="2835" w:type="dxa"/>
          </w:tcPr>
          <w:p w14:paraId="310385FA" w14:textId="77777777" w:rsidR="006D441F" w:rsidRPr="006B2E98" w:rsidRDefault="006D441F" w:rsidP="00D05A4D">
            <w:pPr>
              <w:rPr>
                <w:rFonts w:ascii="Times New Roman" w:hAnsi="Times New Roman"/>
                <w:bCs/>
                <w:sz w:val="22"/>
                <w:szCs w:val="22"/>
                <w:lang w:val="en-GB"/>
              </w:rPr>
            </w:pPr>
          </w:p>
        </w:tc>
        <w:tc>
          <w:tcPr>
            <w:tcW w:w="1984" w:type="dxa"/>
          </w:tcPr>
          <w:p w14:paraId="6F379704" w14:textId="77777777" w:rsidR="006D441F" w:rsidRPr="006B2E98" w:rsidRDefault="006D441F" w:rsidP="00D05A4D">
            <w:pPr>
              <w:rPr>
                <w:rFonts w:ascii="Times New Roman" w:hAnsi="Times New Roman"/>
                <w:bCs/>
                <w:sz w:val="22"/>
                <w:szCs w:val="22"/>
                <w:lang w:val="en-GB"/>
              </w:rPr>
            </w:pPr>
          </w:p>
        </w:tc>
      </w:tr>
    </w:tbl>
    <w:p w14:paraId="79E48316" w14:textId="77777777" w:rsidR="006D441F" w:rsidRPr="006B2E98" w:rsidRDefault="006D441F" w:rsidP="006D441F">
      <w:pPr>
        <w:rPr>
          <w:rFonts w:ascii="Times New Roman" w:hAnsi="Times New Roman"/>
          <w:b/>
          <w:sz w:val="28"/>
          <w:szCs w:val="28"/>
          <w:lang w:val="en-GB"/>
        </w:rPr>
      </w:pPr>
    </w:p>
    <w:p w14:paraId="15D4ADC2" w14:textId="77777777" w:rsidR="003729A0" w:rsidRPr="0052507E" w:rsidRDefault="003729A0" w:rsidP="003729A0">
      <w:pPr>
        <w:spacing w:line="259" w:lineRule="auto"/>
        <w:jc w:val="both"/>
        <w:rPr>
          <w:sz w:val="22"/>
          <w:szCs w:val="22"/>
        </w:rPr>
      </w:pPr>
    </w:p>
    <w:p w14:paraId="6391DC4A" w14:textId="30528B53" w:rsidR="00104DB7" w:rsidRDefault="00104DB7" w:rsidP="003729A0">
      <w:pPr>
        <w:ind w:left="567" w:hanging="567"/>
        <w:jc w:val="both"/>
        <w:rPr>
          <w:lang w:val="en-GB"/>
        </w:rPr>
      </w:pPr>
    </w:p>
    <w:sectPr w:rsidR="00104DB7" w:rsidSect="0084014E">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9E2C8" w14:textId="77777777" w:rsidR="004F4142" w:rsidRDefault="004F4142">
      <w:r>
        <w:separator/>
      </w:r>
    </w:p>
  </w:endnote>
  <w:endnote w:type="continuationSeparator" w:id="0">
    <w:p w14:paraId="01C5CCD1" w14:textId="77777777" w:rsidR="004F4142" w:rsidRDefault="004F4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69818A1C"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B1CBD" w14:textId="77777777" w:rsidR="004F4142" w:rsidRDefault="004F4142">
      <w:r>
        <w:separator/>
      </w:r>
    </w:p>
  </w:footnote>
  <w:footnote w:type="continuationSeparator" w:id="0">
    <w:p w14:paraId="701A5BB8" w14:textId="77777777" w:rsidR="004F4142" w:rsidRDefault="004F4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hybridMultilevel"/>
    <w:tmpl w:val="2EB141F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C34666"/>
    <w:multiLevelType w:val="hybridMultilevel"/>
    <w:tmpl w:val="50FAE122"/>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3" w15:restartNumberingAfterBreak="0">
    <w:nsid w:val="06EC4ACB"/>
    <w:multiLevelType w:val="hybridMultilevel"/>
    <w:tmpl w:val="0B807D54"/>
    <w:lvl w:ilvl="0" w:tplc="041F0001">
      <w:start w:val="1"/>
      <w:numFmt w:val="bullet"/>
      <w:lvlText w:val=""/>
      <w:lvlJc w:val="left"/>
      <w:pPr>
        <w:ind w:left="1494" w:hanging="360"/>
      </w:pPr>
      <w:rPr>
        <w:rFonts w:ascii="Symbol" w:hAnsi="Symbol" w:hint="default"/>
      </w:rPr>
    </w:lvl>
    <w:lvl w:ilvl="1" w:tplc="041F0003" w:tentative="1">
      <w:start w:val="1"/>
      <w:numFmt w:val="bullet"/>
      <w:lvlText w:val="o"/>
      <w:lvlJc w:val="left"/>
      <w:pPr>
        <w:ind w:left="2214" w:hanging="360"/>
      </w:pPr>
      <w:rPr>
        <w:rFonts w:ascii="Courier New" w:hAnsi="Courier New" w:cs="Courier New" w:hint="default"/>
      </w:rPr>
    </w:lvl>
    <w:lvl w:ilvl="2" w:tplc="041F0005" w:tentative="1">
      <w:start w:val="1"/>
      <w:numFmt w:val="bullet"/>
      <w:lvlText w:val=""/>
      <w:lvlJc w:val="left"/>
      <w:pPr>
        <w:ind w:left="2934" w:hanging="360"/>
      </w:pPr>
      <w:rPr>
        <w:rFonts w:ascii="Wingdings" w:hAnsi="Wingdings" w:hint="default"/>
      </w:rPr>
    </w:lvl>
    <w:lvl w:ilvl="3" w:tplc="041F0001" w:tentative="1">
      <w:start w:val="1"/>
      <w:numFmt w:val="bullet"/>
      <w:lvlText w:val=""/>
      <w:lvlJc w:val="left"/>
      <w:pPr>
        <w:ind w:left="3654" w:hanging="360"/>
      </w:pPr>
      <w:rPr>
        <w:rFonts w:ascii="Symbol" w:hAnsi="Symbol" w:hint="default"/>
      </w:rPr>
    </w:lvl>
    <w:lvl w:ilvl="4" w:tplc="041F0003" w:tentative="1">
      <w:start w:val="1"/>
      <w:numFmt w:val="bullet"/>
      <w:lvlText w:val="o"/>
      <w:lvlJc w:val="left"/>
      <w:pPr>
        <w:ind w:left="4374" w:hanging="360"/>
      </w:pPr>
      <w:rPr>
        <w:rFonts w:ascii="Courier New" w:hAnsi="Courier New" w:cs="Courier New" w:hint="default"/>
      </w:rPr>
    </w:lvl>
    <w:lvl w:ilvl="5" w:tplc="041F0005" w:tentative="1">
      <w:start w:val="1"/>
      <w:numFmt w:val="bullet"/>
      <w:lvlText w:val=""/>
      <w:lvlJc w:val="left"/>
      <w:pPr>
        <w:ind w:left="5094" w:hanging="360"/>
      </w:pPr>
      <w:rPr>
        <w:rFonts w:ascii="Wingdings" w:hAnsi="Wingdings" w:hint="default"/>
      </w:rPr>
    </w:lvl>
    <w:lvl w:ilvl="6" w:tplc="041F0001" w:tentative="1">
      <w:start w:val="1"/>
      <w:numFmt w:val="bullet"/>
      <w:lvlText w:val=""/>
      <w:lvlJc w:val="left"/>
      <w:pPr>
        <w:ind w:left="5814" w:hanging="360"/>
      </w:pPr>
      <w:rPr>
        <w:rFonts w:ascii="Symbol" w:hAnsi="Symbol" w:hint="default"/>
      </w:rPr>
    </w:lvl>
    <w:lvl w:ilvl="7" w:tplc="041F0003" w:tentative="1">
      <w:start w:val="1"/>
      <w:numFmt w:val="bullet"/>
      <w:lvlText w:val="o"/>
      <w:lvlJc w:val="left"/>
      <w:pPr>
        <w:ind w:left="6534" w:hanging="360"/>
      </w:pPr>
      <w:rPr>
        <w:rFonts w:ascii="Courier New" w:hAnsi="Courier New" w:cs="Courier New" w:hint="default"/>
      </w:rPr>
    </w:lvl>
    <w:lvl w:ilvl="8" w:tplc="041F0005" w:tentative="1">
      <w:start w:val="1"/>
      <w:numFmt w:val="bullet"/>
      <w:lvlText w:val=""/>
      <w:lvlJc w:val="left"/>
      <w:pPr>
        <w:ind w:left="7254" w:hanging="360"/>
      </w:pPr>
      <w:rPr>
        <w:rFonts w:ascii="Wingdings" w:hAnsi="Wingdings" w:hint="default"/>
      </w:rPr>
    </w:lvl>
  </w:abstractNum>
  <w:abstractNum w:abstractNumId="4" w15:restartNumberingAfterBreak="0">
    <w:nsid w:val="27DF4A51"/>
    <w:multiLevelType w:val="multilevel"/>
    <w:tmpl w:val="DB60A94C"/>
    <w:lvl w:ilvl="0">
      <w:start w:val="1"/>
      <w:numFmt w:val="decimal"/>
      <w:lvlText w:val="%1."/>
      <w:lvlJc w:val="left"/>
      <w:pPr>
        <w:ind w:left="360" w:firstLine="0"/>
      </w:pPr>
      <w:rPr>
        <w:rFonts w:hint="default"/>
      </w:rPr>
    </w:lvl>
    <w:lvl w:ilvl="1">
      <w:start w:val="1"/>
      <w:numFmt w:val="decimal"/>
      <w:isLgl/>
      <w:lvlText w:val="%1.%2"/>
      <w:lvlJc w:val="left"/>
      <w:pPr>
        <w:ind w:left="897" w:hanging="53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3A615D3A"/>
    <w:multiLevelType w:val="hybridMultilevel"/>
    <w:tmpl w:val="44224244"/>
    <w:lvl w:ilvl="0" w:tplc="4C12E6E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DC7492C"/>
    <w:multiLevelType w:val="hybridMultilevel"/>
    <w:tmpl w:val="C2061C02"/>
    <w:lvl w:ilvl="0" w:tplc="041F0003">
      <w:start w:val="1"/>
      <w:numFmt w:val="bullet"/>
      <w:lvlText w:val="o"/>
      <w:lvlJc w:val="left"/>
      <w:pPr>
        <w:ind w:left="1080" w:hanging="360"/>
      </w:pPr>
      <w:rPr>
        <w:rFonts w:ascii="Courier New" w:hAnsi="Courier New" w:cs="Courier New"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15:restartNumberingAfterBreak="0">
    <w:nsid w:val="4DF14966"/>
    <w:multiLevelType w:val="hybridMultilevel"/>
    <w:tmpl w:val="1984390E"/>
    <w:lvl w:ilvl="0" w:tplc="49EE8CC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A5947AA"/>
    <w:multiLevelType w:val="multilevel"/>
    <w:tmpl w:val="B466576E"/>
    <w:lvl w:ilvl="0">
      <w:start w:val="1"/>
      <w:numFmt w:val="decimal"/>
      <w:lvlText w:val="%1."/>
      <w:lvlJc w:val="left"/>
      <w:pPr>
        <w:ind w:left="360" w:hanging="360"/>
      </w:pPr>
      <w:rPr>
        <w:rFonts w:hint="default"/>
      </w:rPr>
    </w:lvl>
    <w:lvl w:ilvl="1">
      <w:start w:val="1"/>
      <w:numFmt w:val="decimal"/>
      <w:isLgl/>
      <w:lvlText w:val="%1.%2."/>
      <w:lvlJc w:val="left"/>
      <w:pPr>
        <w:ind w:left="0" w:hanging="360"/>
      </w:pPr>
      <w:rPr>
        <w:rFonts w:ascii="Times New Roman" w:hAnsi="Times New Roman" w:cs="Times New Roman" w:hint="default"/>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21461370">
    <w:abstractNumId w:val="9"/>
  </w:num>
  <w:num w:numId="2" w16cid:durableId="2092266367">
    <w:abstractNumId w:val="1"/>
  </w:num>
  <w:num w:numId="3" w16cid:durableId="1914511043">
    <w:abstractNumId w:val="8"/>
  </w:num>
  <w:num w:numId="4" w16cid:durableId="1256479503">
    <w:abstractNumId w:val="5"/>
  </w:num>
  <w:num w:numId="5" w16cid:durableId="1990329025">
    <w:abstractNumId w:val="6"/>
  </w:num>
  <w:num w:numId="6" w16cid:durableId="457142496">
    <w:abstractNumId w:val="3"/>
  </w:num>
  <w:num w:numId="7" w16cid:durableId="1628664814">
    <w:abstractNumId w:val="0"/>
  </w:num>
  <w:num w:numId="8" w16cid:durableId="646711111">
    <w:abstractNumId w:val="4"/>
  </w:num>
  <w:num w:numId="9" w16cid:durableId="1699770703">
    <w:abstractNumId w:val="7"/>
  </w:num>
  <w:num w:numId="10" w16cid:durableId="211755594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43600"/>
    <w:rsid w:val="00051DD7"/>
    <w:rsid w:val="00056D2E"/>
    <w:rsid w:val="00056EAA"/>
    <w:rsid w:val="00057776"/>
    <w:rsid w:val="00063C56"/>
    <w:rsid w:val="00065BB5"/>
    <w:rsid w:val="000714BB"/>
    <w:rsid w:val="000726B9"/>
    <w:rsid w:val="00080D5C"/>
    <w:rsid w:val="00085CA1"/>
    <w:rsid w:val="00087F35"/>
    <w:rsid w:val="0009286D"/>
    <w:rsid w:val="000A7A2C"/>
    <w:rsid w:val="000B1236"/>
    <w:rsid w:val="000B6140"/>
    <w:rsid w:val="000C4AE6"/>
    <w:rsid w:val="000C5D91"/>
    <w:rsid w:val="000D24E3"/>
    <w:rsid w:val="000D2B44"/>
    <w:rsid w:val="000D40DB"/>
    <w:rsid w:val="000E0803"/>
    <w:rsid w:val="000E7B75"/>
    <w:rsid w:val="000F252E"/>
    <w:rsid w:val="000F3878"/>
    <w:rsid w:val="000F56D4"/>
    <w:rsid w:val="000F5F5F"/>
    <w:rsid w:val="00100E01"/>
    <w:rsid w:val="00103348"/>
    <w:rsid w:val="00103913"/>
    <w:rsid w:val="00104DB7"/>
    <w:rsid w:val="00111B28"/>
    <w:rsid w:val="00111DF7"/>
    <w:rsid w:val="00115916"/>
    <w:rsid w:val="00120421"/>
    <w:rsid w:val="001302A7"/>
    <w:rsid w:val="001337FD"/>
    <w:rsid w:val="001341E8"/>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B705C"/>
    <w:rsid w:val="001D0532"/>
    <w:rsid w:val="001D7A36"/>
    <w:rsid w:val="001E4648"/>
    <w:rsid w:val="001F5421"/>
    <w:rsid w:val="00211E0F"/>
    <w:rsid w:val="00216F0D"/>
    <w:rsid w:val="002209F1"/>
    <w:rsid w:val="00220BF7"/>
    <w:rsid w:val="00223D05"/>
    <w:rsid w:val="00224C44"/>
    <w:rsid w:val="00227ECF"/>
    <w:rsid w:val="00235883"/>
    <w:rsid w:val="002426D3"/>
    <w:rsid w:val="002442B7"/>
    <w:rsid w:val="002560BB"/>
    <w:rsid w:val="002561C8"/>
    <w:rsid w:val="0026512B"/>
    <w:rsid w:val="0026542C"/>
    <w:rsid w:val="00271700"/>
    <w:rsid w:val="00277241"/>
    <w:rsid w:val="0028364A"/>
    <w:rsid w:val="00283C9D"/>
    <w:rsid w:val="00294190"/>
    <w:rsid w:val="002A0041"/>
    <w:rsid w:val="002A5697"/>
    <w:rsid w:val="002B0798"/>
    <w:rsid w:val="002B6401"/>
    <w:rsid w:val="002B78E9"/>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729A0"/>
    <w:rsid w:val="00384BAB"/>
    <w:rsid w:val="00387C56"/>
    <w:rsid w:val="00396F1B"/>
    <w:rsid w:val="00397D43"/>
    <w:rsid w:val="003B56E5"/>
    <w:rsid w:val="003D3CAA"/>
    <w:rsid w:val="003D7299"/>
    <w:rsid w:val="003D7611"/>
    <w:rsid w:val="003F2FA4"/>
    <w:rsid w:val="003F3B51"/>
    <w:rsid w:val="003F5DB9"/>
    <w:rsid w:val="003F7DB7"/>
    <w:rsid w:val="0040221E"/>
    <w:rsid w:val="00420666"/>
    <w:rsid w:val="00426276"/>
    <w:rsid w:val="004300D4"/>
    <w:rsid w:val="004316F0"/>
    <w:rsid w:val="004554CB"/>
    <w:rsid w:val="004775D2"/>
    <w:rsid w:val="00483E26"/>
    <w:rsid w:val="00496BB4"/>
    <w:rsid w:val="004A4B79"/>
    <w:rsid w:val="004A7ED9"/>
    <w:rsid w:val="004C1070"/>
    <w:rsid w:val="004C35B5"/>
    <w:rsid w:val="004C73B6"/>
    <w:rsid w:val="004D0651"/>
    <w:rsid w:val="004D2FD8"/>
    <w:rsid w:val="004E2DDE"/>
    <w:rsid w:val="004F13A1"/>
    <w:rsid w:val="004F4142"/>
    <w:rsid w:val="004F5C57"/>
    <w:rsid w:val="00501FF0"/>
    <w:rsid w:val="0050264E"/>
    <w:rsid w:val="005108FD"/>
    <w:rsid w:val="00525E85"/>
    <w:rsid w:val="00533C84"/>
    <w:rsid w:val="00535826"/>
    <w:rsid w:val="00536B4A"/>
    <w:rsid w:val="00540384"/>
    <w:rsid w:val="00542FE6"/>
    <w:rsid w:val="00543F1F"/>
    <w:rsid w:val="00543F77"/>
    <w:rsid w:val="0055007D"/>
    <w:rsid w:val="00575CB0"/>
    <w:rsid w:val="0058177A"/>
    <w:rsid w:val="00591E3B"/>
    <w:rsid w:val="00591F23"/>
    <w:rsid w:val="00593550"/>
    <w:rsid w:val="00596ACB"/>
    <w:rsid w:val="005B2018"/>
    <w:rsid w:val="005C0EA1"/>
    <w:rsid w:val="005C4176"/>
    <w:rsid w:val="005D2116"/>
    <w:rsid w:val="005D2717"/>
    <w:rsid w:val="005D3833"/>
    <w:rsid w:val="005D571C"/>
    <w:rsid w:val="005D77F2"/>
    <w:rsid w:val="005F3C51"/>
    <w:rsid w:val="005F62D0"/>
    <w:rsid w:val="006117AC"/>
    <w:rsid w:val="0061308A"/>
    <w:rsid w:val="0061463D"/>
    <w:rsid w:val="00622D13"/>
    <w:rsid w:val="006311FE"/>
    <w:rsid w:val="00633829"/>
    <w:rsid w:val="00634912"/>
    <w:rsid w:val="006360E8"/>
    <w:rsid w:val="006408AC"/>
    <w:rsid w:val="006510AD"/>
    <w:rsid w:val="0066519D"/>
    <w:rsid w:val="00670C3D"/>
    <w:rsid w:val="00671849"/>
    <w:rsid w:val="00672C5B"/>
    <w:rsid w:val="0067471D"/>
    <w:rsid w:val="00677500"/>
    <w:rsid w:val="0068247E"/>
    <w:rsid w:val="006824C3"/>
    <w:rsid w:val="00682833"/>
    <w:rsid w:val="00684176"/>
    <w:rsid w:val="00685FDA"/>
    <w:rsid w:val="006917B2"/>
    <w:rsid w:val="00694D46"/>
    <w:rsid w:val="006B0AB1"/>
    <w:rsid w:val="006B3BFE"/>
    <w:rsid w:val="006B5A0E"/>
    <w:rsid w:val="006C0427"/>
    <w:rsid w:val="006C2F05"/>
    <w:rsid w:val="006C57B2"/>
    <w:rsid w:val="006D441F"/>
    <w:rsid w:val="006E56FD"/>
    <w:rsid w:val="006E6880"/>
    <w:rsid w:val="00702D85"/>
    <w:rsid w:val="00711C72"/>
    <w:rsid w:val="0073450F"/>
    <w:rsid w:val="0074621C"/>
    <w:rsid w:val="007529F5"/>
    <w:rsid w:val="00752C95"/>
    <w:rsid w:val="0075384B"/>
    <w:rsid w:val="00761369"/>
    <w:rsid w:val="00777E99"/>
    <w:rsid w:val="0078178B"/>
    <w:rsid w:val="00792A1B"/>
    <w:rsid w:val="007B3825"/>
    <w:rsid w:val="007B65DB"/>
    <w:rsid w:val="007C0BDD"/>
    <w:rsid w:val="007C1656"/>
    <w:rsid w:val="007C3055"/>
    <w:rsid w:val="007C75E0"/>
    <w:rsid w:val="007D228F"/>
    <w:rsid w:val="007D5FA2"/>
    <w:rsid w:val="007E3D5F"/>
    <w:rsid w:val="007E53F9"/>
    <w:rsid w:val="00806CE0"/>
    <w:rsid w:val="00811F58"/>
    <w:rsid w:val="00822CBC"/>
    <w:rsid w:val="00824B6B"/>
    <w:rsid w:val="0082698A"/>
    <w:rsid w:val="0084014E"/>
    <w:rsid w:val="008501F7"/>
    <w:rsid w:val="00853F9D"/>
    <w:rsid w:val="008552E8"/>
    <w:rsid w:val="0085667F"/>
    <w:rsid w:val="008617F3"/>
    <w:rsid w:val="00865F15"/>
    <w:rsid w:val="008674F2"/>
    <w:rsid w:val="00872D85"/>
    <w:rsid w:val="008766DD"/>
    <w:rsid w:val="008770DA"/>
    <w:rsid w:val="008808CB"/>
    <w:rsid w:val="00882B76"/>
    <w:rsid w:val="008859E6"/>
    <w:rsid w:val="0088688D"/>
    <w:rsid w:val="008A39B7"/>
    <w:rsid w:val="008B5A9D"/>
    <w:rsid w:val="008D4F38"/>
    <w:rsid w:val="008E40E2"/>
    <w:rsid w:val="008F198A"/>
    <w:rsid w:val="00920A51"/>
    <w:rsid w:val="00922542"/>
    <w:rsid w:val="0093582A"/>
    <w:rsid w:val="0094670B"/>
    <w:rsid w:val="00955876"/>
    <w:rsid w:val="00976745"/>
    <w:rsid w:val="00980A42"/>
    <w:rsid w:val="009976B3"/>
    <w:rsid w:val="009A0AA9"/>
    <w:rsid w:val="009A3792"/>
    <w:rsid w:val="009B0CF1"/>
    <w:rsid w:val="009B2F1F"/>
    <w:rsid w:val="009B422E"/>
    <w:rsid w:val="009B4D6F"/>
    <w:rsid w:val="009C0E86"/>
    <w:rsid w:val="009C359E"/>
    <w:rsid w:val="009C6990"/>
    <w:rsid w:val="009D2938"/>
    <w:rsid w:val="009E6BB7"/>
    <w:rsid w:val="009E70C5"/>
    <w:rsid w:val="009F1BCE"/>
    <w:rsid w:val="00A039CA"/>
    <w:rsid w:val="00A36ECA"/>
    <w:rsid w:val="00A47856"/>
    <w:rsid w:val="00A512C9"/>
    <w:rsid w:val="00A539E4"/>
    <w:rsid w:val="00A5762A"/>
    <w:rsid w:val="00A57B88"/>
    <w:rsid w:val="00A62073"/>
    <w:rsid w:val="00A63E3C"/>
    <w:rsid w:val="00A75650"/>
    <w:rsid w:val="00A7693B"/>
    <w:rsid w:val="00A97051"/>
    <w:rsid w:val="00AA24A4"/>
    <w:rsid w:val="00AA4E3B"/>
    <w:rsid w:val="00AB29A9"/>
    <w:rsid w:val="00AB66A5"/>
    <w:rsid w:val="00AC3377"/>
    <w:rsid w:val="00AC7636"/>
    <w:rsid w:val="00AD1B8E"/>
    <w:rsid w:val="00AD3FB8"/>
    <w:rsid w:val="00AE6600"/>
    <w:rsid w:val="00AE6C5A"/>
    <w:rsid w:val="00AE7D13"/>
    <w:rsid w:val="00AF4052"/>
    <w:rsid w:val="00AF678A"/>
    <w:rsid w:val="00B07102"/>
    <w:rsid w:val="00B1165D"/>
    <w:rsid w:val="00B13F18"/>
    <w:rsid w:val="00B148C1"/>
    <w:rsid w:val="00B25580"/>
    <w:rsid w:val="00B26EF2"/>
    <w:rsid w:val="00B277E4"/>
    <w:rsid w:val="00B3168E"/>
    <w:rsid w:val="00B44DC5"/>
    <w:rsid w:val="00B450B0"/>
    <w:rsid w:val="00B4772C"/>
    <w:rsid w:val="00B63280"/>
    <w:rsid w:val="00B67D02"/>
    <w:rsid w:val="00B70C0E"/>
    <w:rsid w:val="00B80DE8"/>
    <w:rsid w:val="00B85DDC"/>
    <w:rsid w:val="00B86C18"/>
    <w:rsid w:val="00B90C14"/>
    <w:rsid w:val="00B9691D"/>
    <w:rsid w:val="00BA4534"/>
    <w:rsid w:val="00BB2512"/>
    <w:rsid w:val="00BB56D3"/>
    <w:rsid w:val="00BC6222"/>
    <w:rsid w:val="00BC65D9"/>
    <w:rsid w:val="00BD201F"/>
    <w:rsid w:val="00BD3371"/>
    <w:rsid w:val="00BD43E0"/>
    <w:rsid w:val="00BE41A9"/>
    <w:rsid w:val="00BF7D14"/>
    <w:rsid w:val="00C111CD"/>
    <w:rsid w:val="00C12AF0"/>
    <w:rsid w:val="00C13C29"/>
    <w:rsid w:val="00C17310"/>
    <w:rsid w:val="00C23B17"/>
    <w:rsid w:val="00C302E1"/>
    <w:rsid w:val="00C3235B"/>
    <w:rsid w:val="00C34E40"/>
    <w:rsid w:val="00C36B04"/>
    <w:rsid w:val="00C411EC"/>
    <w:rsid w:val="00C4214C"/>
    <w:rsid w:val="00C42256"/>
    <w:rsid w:val="00C4278D"/>
    <w:rsid w:val="00C44CD9"/>
    <w:rsid w:val="00C55B44"/>
    <w:rsid w:val="00C61312"/>
    <w:rsid w:val="00C720C8"/>
    <w:rsid w:val="00C75CCE"/>
    <w:rsid w:val="00C92434"/>
    <w:rsid w:val="00CA0716"/>
    <w:rsid w:val="00CA1354"/>
    <w:rsid w:val="00CA6C68"/>
    <w:rsid w:val="00CC7DE2"/>
    <w:rsid w:val="00CD6DB5"/>
    <w:rsid w:val="00CD7F25"/>
    <w:rsid w:val="00CF6CFA"/>
    <w:rsid w:val="00CF7AAC"/>
    <w:rsid w:val="00D03F5A"/>
    <w:rsid w:val="00D061D6"/>
    <w:rsid w:val="00D10EF9"/>
    <w:rsid w:val="00D21163"/>
    <w:rsid w:val="00D24893"/>
    <w:rsid w:val="00D325AC"/>
    <w:rsid w:val="00D43612"/>
    <w:rsid w:val="00D43C88"/>
    <w:rsid w:val="00D50794"/>
    <w:rsid w:val="00D52CBF"/>
    <w:rsid w:val="00D576CA"/>
    <w:rsid w:val="00D66F04"/>
    <w:rsid w:val="00D75213"/>
    <w:rsid w:val="00D83D1B"/>
    <w:rsid w:val="00D916D3"/>
    <w:rsid w:val="00D92848"/>
    <w:rsid w:val="00D979C6"/>
    <w:rsid w:val="00DA4AB8"/>
    <w:rsid w:val="00DA5638"/>
    <w:rsid w:val="00DB3C0F"/>
    <w:rsid w:val="00DC0120"/>
    <w:rsid w:val="00DC50E2"/>
    <w:rsid w:val="00DC54A0"/>
    <w:rsid w:val="00DC6C9C"/>
    <w:rsid w:val="00DD0624"/>
    <w:rsid w:val="00DD1BEE"/>
    <w:rsid w:val="00DF7327"/>
    <w:rsid w:val="00DF7FEB"/>
    <w:rsid w:val="00E076A3"/>
    <w:rsid w:val="00E11385"/>
    <w:rsid w:val="00E13CDE"/>
    <w:rsid w:val="00E205F7"/>
    <w:rsid w:val="00E2190B"/>
    <w:rsid w:val="00E2682A"/>
    <w:rsid w:val="00E27678"/>
    <w:rsid w:val="00E340A7"/>
    <w:rsid w:val="00E34208"/>
    <w:rsid w:val="00E37290"/>
    <w:rsid w:val="00E41C6F"/>
    <w:rsid w:val="00E44128"/>
    <w:rsid w:val="00E52467"/>
    <w:rsid w:val="00E52D98"/>
    <w:rsid w:val="00E54B1B"/>
    <w:rsid w:val="00E571E1"/>
    <w:rsid w:val="00E61935"/>
    <w:rsid w:val="00E62221"/>
    <w:rsid w:val="00E62923"/>
    <w:rsid w:val="00E64C97"/>
    <w:rsid w:val="00E656F6"/>
    <w:rsid w:val="00E67C46"/>
    <w:rsid w:val="00E730A5"/>
    <w:rsid w:val="00E74F5C"/>
    <w:rsid w:val="00E80531"/>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59F8"/>
    <w:rsid w:val="00F56D4C"/>
    <w:rsid w:val="00F658F3"/>
    <w:rsid w:val="00F70588"/>
    <w:rsid w:val="00F742A4"/>
    <w:rsid w:val="00F8016B"/>
    <w:rsid w:val="00F804E1"/>
    <w:rsid w:val="00F87F88"/>
    <w:rsid w:val="00F90A9F"/>
    <w:rsid w:val="00F91DF6"/>
    <w:rsid w:val="00F962E3"/>
    <w:rsid w:val="00FA3A04"/>
    <w:rsid w:val="00FA3F66"/>
    <w:rsid w:val="00FA77E0"/>
    <w:rsid w:val="00FB0851"/>
    <w:rsid w:val="00FB3374"/>
    <w:rsid w:val="00FB67DE"/>
    <w:rsid w:val="00FC0FB4"/>
    <w:rsid w:val="00FD109F"/>
    <w:rsid w:val="00FD6CB9"/>
    <w:rsid w:val="00FE0604"/>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aliases w:val="Erzurum1,UEDAŞ Bullet,abc siralı,Normal List,Списък на абзаци"/>
    <w:basedOn w:val="Normal"/>
    <w:link w:val="ListParagraphChar"/>
    <w:uiPriority w:val="34"/>
    <w:qFormat/>
    <w:rsid w:val="00277241"/>
    <w:pPr>
      <w:ind w:left="720"/>
      <w:contextualSpacing/>
    </w:pPr>
  </w:style>
  <w:style w:type="character" w:customStyle="1" w:styleId="ListParagraphChar">
    <w:name w:val="List Paragraph Char"/>
    <w:aliases w:val="Erzurum1 Char,UEDAŞ Bullet Char,abc siralı Char,Normal List Char,Списък на абзаци Char"/>
    <w:link w:val="ListParagraph"/>
    <w:uiPriority w:val="34"/>
    <w:qFormat/>
    <w:locked/>
    <w:rsid w:val="00277241"/>
    <w:rPr>
      <w:rFonts w:ascii="Arial" w:hAnsi="Arial"/>
      <w:snapToGrid w:val="0"/>
      <w:lang w:val="sv-SE" w:eastAsia="en-US"/>
    </w:rPr>
  </w:style>
  <w:style w:type="table" w:customStyle="1" w:styleId="1">
    <w:name w:val="1"/>
    <w:basedOn w:val="TableNormal"/>
    <w:rsid w:val="003729A0"/>
    <w:pPr>
      <w:spacing w:before="120" w:after="120"/>
    </w:pPr>
    <w:rPr>
      <w:rFonts w:ascii="Arial" w:eastAsia="Arial" w:hAnsi="Arial" w:cs="Arial"/>
      <w:lang w:val="en-US"/>
    </w:rPr>
    <w:tblPr>
      <w:tblStyleRowBandSize w:val="1"/>
      <w:tblStyleColBandSize w:val="1"/>
      <w:tblCellMar>
        <w:left w:w="115" w:type="dxa"/>
        <w:right w:w="115" w:type="dxa"/>
      </w:tblCellMar>
    </w:tblPr>
  </w:style>
  <w:style w:type="paragraph" w:customStyle="1" w:styleId="s6">
    <w:name w:val="s6"/>
    <w:basedOn w:val="Normal"/>
    <w:rsid w:val="003729A0"/>
    <w:pPr>
      <w:spacing w:before="100" w:beforeAutospacing="1" w:after="100" w:afterAutospacing="1"/>
    </w:pPr>
    <w:rPr>
      <w:rFonts w:ascii="Times New Roman" w:eastAsia="Calibri" w:hAnsi="Times New Roman"/>
      <w:snapToGrid/>
      <w:sz w:val="24"/>
      <w:szCs w:val="24"/>
      <w:lang w:val="en-GB" w:eastAsia="en-GB"/>
    </w:rPr>
  </w:style>
  <w:style w:type="character" w:customStyle="1" w:styleId="bumpedfont15">
    <w:name w:val="bumpedfont15"/>
    <w:basedOn w:val="DefaultParagraphFont"/>
    <w:rsid w:val="003729A0"/>
  </w:style>
  <w:style w:type="paragraph" w:customStyle="1" w:styleId="s4">
    <w:name w:val="s4"/>
    <w:basedOn w:val="Normal"/>
    <w:rsid w:val="003729A0"/>
    <w:pPr>
      <w:spacing w:before="100" w:beforeAutospacing="1" w:after="100" w:afterAutospacing="1"/>
    </w:pPr>
    <w:rPr>
      <w:rFonts w:ascii="Times New Roman" w:eastAsia="Calibri" w:hAnsi="Times New Roman"/>
      <w:snapToGrid/>
      <w:sz w:val="24"/>
      <w:szCs w:val="24"/>
      <w:lang w:val="en-GB" w:eastAsia="en-GB"/>
    </w:rPr>
  </w:style>
  <w:style w:type="paragraph" w:styleId="PlainText">
    <w:name w:val="Plain Text"/>
    <w:basedOn w:val="Normal"/>
    <w:link w:val="PlainTextChar"/>
    <w:uiPriority w:val="99"/>
    <w:unhideWhenUsed/>
    <w:rsid w:val="00FA3A04"/>
    <w:pPr>
      <w:spacing w:before="0" w:after="0"/>
    </w:pPr>
    <w:rPr>
      <w:rFonts w:ascii="Calibri" w:eastAsia="Calibri" w:hAnsi="Calibri"/>
      <w:snapToGrid/>
      <w:sz w:val="22"/>
      <w:szCs w:val="21"/>
      <w:lang w:val="tr-TR"/>
    </w:rPr>
  </w:style>
  <w:style w:type="character" w:customStyle="1" w:styleId="PlainTextChar">
    <w:name w:val="Plain Text Char"/>
    <w:link w:val="PlainText"/>
    <w:uiPriority w:val="99"/>
    <w:rsid w:val="00FA3A04"/>
    <w:rPr>
      <w:rFonts w:ascii="Calibri" w:eastAsia="Calibri" w:hAnsi="Calibri"/>
      <w:sz w:val="22"/>
      <w:szCs w:val="21"/>
      <w:lang w:eastAsia="en-US"/>
    </w:rPr>
  </w:style>
  <w:style w:type="paragraph" w:styleId="NormalWeb">
    <w:name w:val="Normal (Web)"/>
    <w:basedOn w:val="Normal"/>
    <w:uiPriority w:val="99"/>
    <w:unhideWhenUsed/>
    <w:rsid w:val="007B3825"/>
    <w:pPr>
      <w:spacing w:before="100" w:beforeAutospacing="1" w:after="100" w:afterAutospacing="1"/>
    </w:pPr>
    <w:rPr>
      <w:rFonts w:ascii="Times New Roman" w:hAnsi="Times New Roman"/>
      <w:snapToGrid/>
      <w:sz w:val="24"/>
      <w:szCs w:val="24"/>
      <w:lang w:val="tr-TR" w:eastAsia="tr-TR"/>
    </w:rPr>
  </w:style>
  <w:style w:type="paragraph" w:customStyle="1" w:styleId="Default">
    <w:name w:val="Default"/>
    <w:rsid w:val="00C44CD9"/>
    <w:pPr>
      <w:autoSpaceDE w:val="0"/>
      <w:autoSpaceDN w:val="0"/>
      <w:adjustRightInd w:val="0"/>
    </w:pPr>
    <w:rPr>
      <w:color w:val="000000"/>
      <w:sz w:val="24"/>
      <w:szCs w:val="24"/>
    </w:rPr>
  </w:style>
  <w:style w:type="paragraph" w:styleId="Revision">
    <w:name w:val="Revision"/>
    <w:hidden/>
    <w:uiPriority w:val="99"/>
    <w:semiHidden/>
    <w:rsid w:val="00B85DDC"/>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133854">
      <w:bodyDiv w:val="1"/>
      <w:marLeft w:val="0"/>
      <w:marRight w:val="0"/>
      <w:marTop w:val="0"/>
      <w:marBottom w:val="0"/>
      <w:divBdr>
        <w:top w:val="none" w:sz="0" w:space="0" w:color="auto"/>
        <w:left w:val="none" w:sz="0" w:space="0" w:color="auto"/>
        <w:bottom w:val="none" w:sz="0" w:space="0" w:color="auto"/>
        <w:right w:val="none" w:sz="0" w:space="0" w:color="auto"/>
      </w:divBdr>
    </w:div>
    <w:div w:id="592395422">
      <w:bodyDiv w:val="1"/>
      <w:marLeft w:val="0"/>
      <w:marRight w:val="0"/>
      <w:marTop w:val="0"/>
      <w:marBottom w:val="0"/>
      <w:divBdr>
        <w:top w:val="none" w:sz="0" w:space="0" w:color="auto"/>
        <w:left w:val="none" w:sz="0" w:space="0" w:color="auto"/>
        <w:bottom w:val="none" w:sz="0" w:space="0" w:color="auto"/>
        <w:right w:val="none" w:sz="0" w:space="0" w:color="auto"/>
      </w:divBdr>
    </w:div>
    <w:div w:id="856121923">
      <w:bodyDiv w:val="1"/>
      <w:marLeft w:val="0"/>
      <w:marRight w:val="0"/>
      <w:marTop w:val="0"/>
      <w:marBottom w:val="0"/>
      <w:divBdr>
        <w:top w:val="none" w:sz="0" w:space="0" w:color="auto"/>
        <w:left w:val="none" w:sz="0" w:space="0" w:color="auto"/>
        <w:bottom w:val="none" w:sz="0" w:space="0" w:color="auto"/>
        <w:right w:val="none" w:sz="0" w:space="0" w:color="auto"/>
      </w:divBdr>
    </w:div>
    <w:div w:id="873805040">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582636875">
      <w:bodyDiv w:val="1"/>
      <w:marLeft w:val="0"/>
      <w:marRight w:val="0"/>
      <w:marTop w:val="0"/>
      <w:marBottom w:val="0"/>
      <w:divBdr>
        <w:top w:val="none" w:sz="0" w:space="0" w:color="auto"/>
        <w:left w:val="none" w:sz="0" w:space="0" w:color="auto"/>
        <w:bottom w:val="none" w:sz="0" w:space="0" w:color="auto"/>
        <w:right w:val="none" w:sz="0" w:space="0" w:color="auto"/>
      </w:divBdr>
    </w:div>
    <w:div w:id="1996451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2694</Words>
  <Characters>15357</Characters>
  <Application>Microsoft Office Word</Application>
  <DocSecurity>0</DocSecurity>
  <Lines>127</Lines>
  <Paragraphs>36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BERKMAN Umut (EEAS-ANKARA)</cp:lastModifiedBy>
  <cp:revision>2</cp:revision>
  <cp:lastPrinted>2012-09-24T10:13:00Z</cp:lastPrinted>
  <dcterms:created xsi:type="dcterms:W3CDTF">2025-12-18T12:23:00Z</dcterms:created>
  <dcterms:modified xsi:type="dcterms:W3CDTF">2025-12-18T12:23:00Z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2024-06-16T20:45:25Z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f45c2e47-8753-414e-8ca4-5a190b5d5f8b</vt:lpwstr>
  </property>
  <property fmtid="{D5CDD505-2E9C-101B-9397-08002B2CF9AE}" pid="8" name="MSIP_Label_6bd9ddd1-4d20-43f6-abfa-fc3c07406f94_ContentBits">
    <vt:lpwstr>0</vt:lpwstr>
  </property>
  <property fmtid="{D5CDD505-2E9C-101B-9397-08002B2CF9AE}" pid="9" name="GrammarlyDocumentId">
    <vt:lpwstr>2f577c4756eeed34e617a614c765de0cb37ba81cfcb4fa35ff4429068a645dc7</vt:lpwstr>
  </property>
</Properties>
</file>