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65" w:rsidRDefault="00C70765" w:rsidP="00C70765">
      <w:pPr>
        <w:pStyle w:val="Default"/>
        <w:pBdr>
          <w:bottom w:val="single" w:sz="4" w:space="1" w:color="auto"/>
        </w:pBdr>
      </w:pPr>
      <w:r w:rsidRPr="00C70765">
        <w:rPr>
          <w:b/>
          <w:lang w:val="en-GB"/>
        </w:rPr>
        <w:t xml:space="preserve">Construction of </w:t>
      </w:r>
      <w:proofErr w:type="spellStart"/>
      <w:r w:rsidRPr="00C70765">
        <w:rPr>
          <w:b/>
          <w:lang w:val="en-GB"/>
        </w:rPr>
        <w:t>Çerkezköy</w:t>
      </w:r>
      <w:proofErr w:type="spellEnd"/>
      <w:r w:rsidRPr="00C70765">
        <w:rPr>
          <w:b/>
          <w:lang w:val="en-GB"/>
        </w:rPr>
        <w:t xml:space="preserve"> - </w:t>
      </w:r>
      <w:proofErr w:type="spellStart"/>
      <w:r w:rsidRPr="00C70765">
        <w:rPr>
          <w:b/>
          <w:lang w:val="en-GB"/>
        </w:rPr>
        <w:t>Kapıkule</w:t>
      </w:r>
      <w:proofErr w:type="spellEnd"/>
      <w:r w:rsidRPr="00C70765">
        <w:rPr>
          <w:b/>
          <w:lang w:val="en-GB"/>
        </w:rPr>
        <w:t xml:space="preserve"> Section of </w:t>
      </w:r>
      <w:proofErr w:type="spellStart"/>
      <w:r w:rsidRPr="00C70765">
        <w:rPr>
          <w:b/>
          <w:lang w:val="en-GB"/>
        </w:rPr>
        <w:t>Halkalı</w:t>
      </w:r>
      <w:proofErr w:type="spellEnd"/>
      <w:r w:rsidRPr="00C70765">
        <w:rPr>
          <w:b/>
          <w:lang w:val="en-GB"/>
        </w:rPr>
        <w:t xml:space="preserve"> - </w:t>
      </w:r>
      <w:proofErr w:type="spellStart"/>
      <w:r w:rsidRPr="00C70765">
        <w:rPr>
          <w:b/>
          <w:lang w:val="en-GB"/>
        </w:rPr>
        <w:t>Kapıkule</w:t>
      </w:r>
      <w:proofErr w:type="spellEnd"/>
      <w:r w:rsidRPr="00C70765">
        <w:rPr>
          <w:b/>
          <w:lang w:val="en-GB"/>
        </w:rPr>
        <w:t xml:space="preserve"> Railway Line</w:t>
      </w:r>
    </w:p>
    <w:p w:rsidR="00C70765" w:rsidRPr="00C70765" w:rsidRDefault="00C70765" w:rsidP="00C70765"/>
    <w:p w:rsidR="00C70765" w:rsidRPr="00C70765" w:rsidRDefault="00C70765" w:rsidP="00C70765">
      <w:r w:rsidRPr="00C70765">
        <w:t xml:space="preserve">  </w:t>
      </w:r>
    </w:p>
    <w:p w:rsidR="00C70765" w:rsidRPr="00C70765" w:rsidRDefault="00C7076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70765" w:rsidRDefault="00C70765" w:rsidP="00C707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70765" w:rsidRPr="00C70765" w:rsidRDefault="0022658E" w:rsidP="00C707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VOLUME 3</w:t>
      </w:r>
    </w:p>
    <w:p w:rsidR="00C70765" w:rsidRDefault="00C7076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70765" w:rsidRDefault="00C7076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6D21D5" w:rsidRDefault="006D21D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96220A" w:rsidRDefault="0096220A" w:rsidP="004150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Vol</w:t>
      </w:r>
      <w:r w:rsidR="0022658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ume</w:t>
      </w:r>
      <w:bookmarkStart w:id="0" w:name="_GoBack"/>
      <w:bookmarkEnd w:id="0"/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22658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will be provided to the tenderers </w:t>
      </w:r>
    </w:p>
    <w:p w:rsidR="001476A8" w:rsidRPr="00C70765" w:rsidRDefault="0096220A" w:rsidP="004150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gramStart"/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who</w:t>
      </w:r>
      <w:proofErr w:type="gramEnd"/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obtain the tender dossier from the Contracting Authority</w:t>
      </w:r>
      <w:r w:rsidR="006D21D5"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.</w:t>
      </w:r>
    </w:p>
    <w:sectPr w:rsidR="001476A8" w:rsidRPr="00C7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A"/>
    <w:rsid w:val="001476A8"/>
    <w:rsid w:val="0022658E"/>
    <w:rsid w:val="00415089"/>
    <w:rsid w:val="006D21D5"/>
    <w:rsid w:val="0096220A"/>
    <w:rsid w:val="00C70765"/>
    <w:rsid w:val="00C96942"/>
    <w:rsid w:val="00D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0487"/>
  <w15:chartTrackingRefBased/>
  <w15:docId w15:val="{84893EA3-D351-4B24-9103-E7EA9BB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0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Zihni Lort</dc:creator>
  <cp:keywords/>
  <dc:description/>
  <cp:lastModifiedBy>Zihni Lort</cp:lastModifiedBy>
  <cp:revision>3</cp:revision>
  <dcterms:created xsi:type="dcterms:W3CDTF">2018-06-22T11:56:00Z</dcterms:created>
  <dcterms:modified xsi:type="dcterms:W3CDTF">2018-06-22T11:56:00Z</dcterms:modified>
</cp:coreProperties>
</file>